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AC1A25" w:rsidP="003E6414" w:rsidRDefault="003E6414" w14:paraId="12BCB380" w14:textId="2D3596E7">
      <w:pPr>
        <w:pStyle w:val="Titre2"/>
      </w:pPr>
      <w:r>
        <w:t>CEPH</w:t>
      </w:r>
    </w:p>
    <w:p w:rsidR="003E6414" w:rsidP="003E6414" w:rsidRDefault="003E6414" w14:paraId="0022224F" w14:textId="65AE1D27">
      <w:pPr>
        <w:pStyle w:val="Titre3"/>
      </w:pPr>
      <w:r>
        <w:t>C’est quoi ?</w:t>
      </w:r>
    </w:p>
    <w:p w:rsidR="003E6414" w:rsidP="003E6414" w:rsidRDefault="003E6414" w14:paraId="5ED495C9" w14:textId="03D76B54">
      <w:proofErr w:type="spellStart"/>
      <w:r w:rsidR="003E6414">
        <w:rPr/>
        <w:t>Ceph</w:t>
      </w:r>
      <w:proofErr w:type="spellEnd"/>
      <w:r w:rsidR="003E6414">
        <w:rPr/>
        <w:t xml:space="preserve"> est une solution de stockage distribué</w:t>
      </w:r>
      <w:r w:rsidR="0ECF03E0">
        <w:rPr/>
        <w:t>e</w:t>
      </w:r>
      <w:r w:rsidR="003E6414">
        <w:rPr/>
        <w:t xml:space="preserve"> </w:t>
      </w:r>
      <w:r w:rsidR="003E6414">
        <w:rPr/>
        <w:t xml:space="preserve">et </w:t>
      </w:r>
      <w:r w:rsidR="003E6414">
        <w:rPr/>
        <w:t xml:space="preserve">open-source </w:t>
      </w:r>
      <w:r w:rsidR="003E6414">
        <w:rPr/>
        <w:t>développée</w:t>
      </w:r>
      <w:r w:rsidR="003E6414">
        <w:rPr/>
        <w:t xml:space="preserve"> pour </w:t>
      </w:r>
      <w:r w:rsidR="003E6414">
        <w:rPr/>
        <w:t>mettre en place</w:t>
      </w:r>
      <w:r w:rsidR="003E6414">
        <w:rPr/>
        <w:t xml:space="preserve"> un stockage hautement évolutif, redondant et performant pour </w:t>
      </w:r>
      <w:r w:rsidR="003E6414">
        <w:rPr/>
        <w:t>des</w:t>
      </w:r>
      <w:r w:rsidR="003E6414">
        <w:rPr/>
        <w:t xml:space="preserve"> systèmes de fichiers</w:t>
      </w:r>
      <w:r w:rsidR="003E6414">
        <w:rPr/>
        <w:t xml:space="preserve"> tels que</w:t>
      </w:r>
      <w:r w:rsidR="003E6414">
        <w:rPr/>
        <w:t xml:space="preserve"> les blocs de données et les objets. </w:t>
      </w:r>
      <w:r w:rsidR="003E6414">
        <w:rPr/>
        <w:t xml:space="preserve">L’installation de CEPH peut se faire sur de nombreux appareils qui va d’un rack de serveurs avec 86 disques à un simple </w:t>
      </w:r>
      <w:r w:rsidR="00491CCB">
        <w:rPr/>
        <w:t>R</w:t>
      </w:r>
      <w:r w:rsidR="003E6414">
        <w:rPr/>
        <w:t xml:space="preserve">aspberry </w:t>
      </w:r>
      <w:r w:rsidR="00491CCB">
        <w:rPr/>
        <w:t>P</w:t>
      </w:r>
      <w:r w:rsidR="003E6414">
        <w:rPr/>
        <w:t>i. Il n’y pas de limite théorique de stockage</w:t>
      </w:r>
      <w:r w:rsidR="007E3E2F">
        <w:rPr/>
        <w:t xml:space="preserve"> pour un cluster.</w:t>
      </w:r>
      <w:r w:rsidR="00AF3680">
        <w:rPr/>
        <w:t xml:space="preserve"> Par exemple,</w:t>
      </w:r>
      <w:r w:rsidR="007E3E2F">
        <w:rPr/>
        <w:t xml:space="preserve"> </w:t>
      </w:r>
      <w:r w:rsidR="00AF3680">
        <w:rPr/>
        <w:t>i</w:t>
      </w:r>
      <w:r w:rsidR="007E3E2F">
        <w:rPr/>
        <w:t>l y a 7 ans, le CERN a testé 11 000 disques sur un cluster CEPH.</w:t>
      </w:r>
    </w:p>
    <w:p w:rsidR="007E3E2F" w:rsidP="007E3E2F" w:rsidRDefault="007E3E2F" w14:paraId="54AC4B00" w14:textId="11F2D05F">
      <w:pPr>
        <w:pStyle w:val="Titre3"/>
      </w:pPr>
      <w:r>
        <w:t>Historique</w:t>
      </w:r>
    </w:p>
    <w:p w:rsidRPr="007E3E2F" w:rsidR="007E3E2F" w:rsidP="007E3E2F" w:rsidRDefault="007E3E2F" w14:paraId="606E0EFB" w14:textId="72CCDB47">
      <w:pPr>
        <w:pStyle w:val="Titre4"/>
      </w:pPr>
      <w:r w:rsidR="007E3E2F">
        <w:rPr/>
        <w:t>2004</w:t>
      </w:r>
    </w:p>
    <w:p w:rsidRPr="007E3E2F" w:rsidR="007E3E2F" w:rsidP="003E6414" w:rsidRDefault="007E3E2F" w14:paraId="7EEFDB7A" w14:textId="5F49AC0D">
      <w:r w:rsidRPr="007E3E2F">
        <w:t xml:space="preserve">À la base, </w:t>
      </w:r>
      <w:proofErr w:type="spellStart"/>
      <w:r w:rsidRPr="007E3E2F">
        <w:t>Ceph</w:t>
      </w:r>
      <w:proofErr w:type="spellEnd"/>
      <w:r w:rsidRPr="007E3E2F">
        <w:t xml:space="preserve"> a été développé par Sage Weil dans le cadre de sa thèse de doctorat à l'Université de Californie</w:t>
      </w:r>
      <w:r>
        <w:t xml:space="preserve">. </w:t>
      </w:r>
      <w:r w:rsidRPr="007E3E2F">
        <w:t xml:space="preserve">L’objectif principal était de créer un système de stockage distribué </w:t>
      </w:r>
      <w:r>
        <w:t>permettant d’avoir</w:t>
      </w:r>
      <w:r w:rsidRPr="007E3E2F">
        <w:t xml:space="preserve"> des performances élevées, une haute disponibilité et une</w:t>
      </w:r>
      <w:r>
        <w:t xml:space="preserve"> forte</w:t>
      </w:r>
      <w:r w:rsidRPr="007E3E2F">
        <w:t xml:space="preserve"> évolutivité.</w:t>
      </w:r>
    </w:p>
    <w:p w:rsidR="003E6414" w:rsidP="007E3E2F" w:rsidRDefault="007E3E2F" w14:paraId="3CE87BD0" w14:textId="0601A060">
      <w:pPr>
        <w:pStyle w:val="Titre4"/>
      </w:pPr>
      <w:r w:rsidR="007E3E2F">
        <w:rPr/>
        <w:t>2010</w:t>
      </w:r>
    </w:p>
    <w:p w:rsidR="007E3E2F" w:rsidP="007E3E2F" w:rsidRDefault="007E3E2F" w14:paraId="09A91F79" w14:textId="414067E8">
      <w:r>
        <w:t xml:space="preserve">Le client CEPH pour les systèmes Block et Fichier est désormais </w:t>
      </w:r>
      <w:r w:rsidR="00615FE4">
        <w:t>disponible</w:t>
      </w:r>
      <w:r>
        <w:t xml:space="preserve"> dans le noy</w:t>
      </w:r>
      <w:r w:rsidR="00615FE4">
        <w:t xml:space="preserve">au Linux. CEPH devient ainsi bien plus accessible. Il </w:t>
      </w:r>
      <w:r w:rsidR="00491CCB">
        <w:t>suffit</w:t>
      </w:r>
      <w:r w:rsidR="00615FE4">
        <w:t xml:space="preserve"> juste </w:t>
      </w:r>
      <w:r w:rsidR="00491CCB">
        <w:t>d’</w:t>
      </w:r>
      <w:r w:rsidR="00AF3680">
        <w:t xml:space="preserve">installer </w:t>
      </w:r>
      <w:r w:rsidR="00615FE4">
        <w:t>un simple paquet pour pouvoir l’utiliser.</w:t>
      </w:r>
    </w:p>
    <w:p w:rsidR="00615FE4" w:rsidP="00615FE4" w:rsidRDefault="00615FE4" w14:paraId="3CE05033" w14:textId="043ECE22">
      <w:pPr>
        <w:pStyle w:val="Titre4"/>
      </w:pPr>
      <w:r w:rsidR="00615FE4">
        <w:rPr/>
        <w:t>2012</w:t>
      </w:r>
    </w:p>
    <w:p w:rsidR="00615FE4" w:rsidP="00615FE4" w:rsidRDefault="00615FE4" w14:paraId="776DB33D" w14:textId="3EB5A149">
      <w:r w:rsidRPr="00615FE4">
        <w:t xml:space="preserve">Sage Weil fonde </w:t>
      </w:r>
      <w:proofErr w:type="spellStart"/>
      <w:r w:rsidRPr="00615FE4">
        <w:t>Inktank</w:t>
      </w:r>
      <w:proofErr w:type="spellEnd"/>
      <w:r w:rsidRPr="00615FE4">
        <w:t xml:space="preserve"> Storage pour offrir un su</w:t>
      </w:r>
      <w:r>
        <w:t>pport commercial et de la formation sur CEPH. Le projet se professionnalise et le rend viable pour les entreprises qui cherchent un support commercial.</w:t>
      </w:r>
    </w:p>
    <w:p w:rsidR="00615FE4" w:rsidP="00615FE4" w:rsidRDefault="00615FE4" w14:paraId="6B8744DF" w14:textId="4846CB56">
      <w:pPr>
        <w:pStyle w:val="Titre4"/>
      </w:pPr>
      <w:r w:rsidR="00615FE4">
        <w:rPr/>
        <w:t>2014</w:t>
      </w:r>
    </w:p>
    <w:p w:rsidR="00615FE4" w:rsidP="00615FE4" w:rsidRDefault="00615FE4" w14:paraId="3B767FA0" w14:textId="5103CD86">
      <w:r w:rsidRPr="00615FE4">
        <w:t xml:space="preserve">Red Hat, une entreprise majeure dans l’open-source, rachète </w:t>
      </w:r>
      <w:proofErr w:type="spellStart"/>
      <w:r w:rsidRPr="00615FE4">
        <w:t>Inktank</w:t>
      </w:r>
      <w:proofErr w:type="spellEnd"/>
      <w:r w:rsidRPr="00615FE4">
        <w:t xml:space="preserve"> Storage pour 175 millions de dollars.</w:t>
      </w:r>
      <w:r>
        <w:t xml:space="preserve"> </w:t>
      </w:r>
    </w:p>
    <w:p w:rsidR="00615FE4" w:rsidP="00615FE4" w:rsidRDefault="00615FE4" w14:paraId="35B1F725" w14:textId="78CAE5ED">
      <w:pPr>
        <w:pStyle w:val="Titre4"/>
      </w:pPr>
      <w:r w:rsidR="00615FE4">
        <w:rPr/>
        <w:t>2018</w:t>
      </w:r>
    </w:p>
    <w:p w:rsidR="00615FE4" w:rsidP="00615FE4" w:rsidRDefault="00615FE4" w14:paraId="2C1103C2" w14:textId="219E37F9">
      <w:r>
        <w:t>Il y a la création de la fondation CEPH</w:t>
      </w:r>
      <w:r w:rsidR="004465E7">
        <w:t xml:space="preserve">. Elle dépend de la fondation Linux. Parmi les différents membres qui la composent, on y trouve des fournisseurs de stockage : Samsung, Intel, Western Digital, des fournisseurs de cloud : Digital </w:t>
      </w:r>
      <w:proofErr w:type="spellStart"/>
      <w:r w:rsidR="004465E7">
        <w:t>Ocean</w:t>
      </w:r>
      <w:proofErr w:type="spellEnd"/>
      <w:r w:rsidR="004465E7">
        <w:t>, OVH Cloud et des entreprises de support/conseil : Red Hat …</w:t>
      </w:r>
    </w:p>
    <w:p w:rsidR="004465E7" w:rsidP="004465E7" w:rsidRDefault="004465E7" w14:paraId="254E8C40" w14:textId="457A6732">
      <w:pPr>
        <w:pStyle w:val="Titre3"/>
      </w:pPr>
      <w:r>
        <w:t>Les composants</w:t>
      </w:r>
    </w:p>
    <w:p w:rsidR="004465E7" w:rsidP="007E0FB1" w:rsidRDefault="007E0FB1" w14:paraId="58D9B0BC" w14:textId="1E4FFB6A">
      <w:pPr>
        <w:pStyle w:val="Titre4"/>
      </w:pPr>
      <w:r w:rsidR="007E0FB1">
        <w:rPr/>
        <w:t>CEPH Monitor</w:t>
      </w:r>
    </w:p>
    <w:p w:rsidR="007E0FB1" w:rsidP="007E0FB1" w:rsidRDefault="007E0FB1" w14:paraId="73458C9D" w14:textId="2F867F7E">
      <w:r>
        <w:t xml:space="preserve">Le CEPH Monitor surveille l’état général du serveur en gardant en mémoire différents </w:t>
      </w:r>
      <w:proofErr w:type="spellStart"/>
      <w:r w:rsidR="00AF3680">
        <w:t>m</w:t>
      </w:r>
      <w:r>
        <w:t>ap</w:t>
      </w:r>
      <w:r w:rsidR="00317B42">
        <w:t>s</w:t>
      </w:r>
      <w:proofErr w:type="spellEnd"/>
      <w:r>
        <w:t xml:space="preserve"> (monitor, manager, OSD, MDS, CRUSH). Ces </w:t>
      </w:r>
      <w:proofErr w:type="spellStart"/>
      <w:r>
        <w:t>maps</w:t>
      </w:r>
      <w:proofErr w:type="spellEnd"/>
      <w:r>
        <w:t xml:space="preserve"> permettent aux daemons CEPH de se coordonner entre eux. </w:t>
      </w:r>
      <w:r w:rsidR="00AF3680">
        <w:t xml:space="preserve">Son nom peut porter à confusion : Il ne fait pas de monitoring. Cette Tâche revient aux OSD. </w:t>
      </w:r>
      <w:r>
        <w:t xml:space="preserve">Le Monitor gère toute authentification entre le client et les daemons via un système de </w:t>
      </w:r>
      <w:proofErr w:type="spellStart"/>
      <w:r>
        <w:t>token</w:t>
      </w:r>
      <w:proofErr w:type="spellEnd"/>
      <w:r>
        <w:t>. En générale, il est conseillé d’avoir 3-5 monitors par cluster.</w:t>
      </w:r>
    </w:p>
    <w:p w:rsidR="007E0FB1" w:rsidP="007E0FB1" w:rsidRDefault="007E0FB1" w14:paraId="354EE960" w14:textId="569692CD">
      <w:pPr>
        <w:pStyle w:val="Titre4"/>
      </w:pPr>
      <w:r w:rsidR="007E0FB1">
        <w:rPr/>
        <w:t>CEPH Manager</w:t>
      </w:r>
    </w:p>
    <w:p w:rsidR="007E0FB1" w:rsidP="007E0FB1" w:rsidRDefault="007F651B" w14:paraId="22BE8E16" w14:textId="2B40156E">
      <w:r>
        <w:t>Le CEPH Manager permet de surveiller/mesurer des statistiques (utilisation, performance, charge système)</w:t>
      </w:r>
      <w:r w:rsidR="00DB7BDC">
        <w:t xml:space="preserve"> en temps réel</w:t>
      </w:r>
      <w:r>
        <w:t xml:space="preserve"> des </w:t>
      </w:r>
      <w:proofErr w:type="spellStart"/>
      <w:r>
        <w:t>deamons</w:t>
      </w:r>
      <w:proofErr w:type="spellEnd"/>
      <w:r>
        <w:t>. Les informations sont exposées/gérées par des modules python hébergées dans les managers. Il y a prise en charge des API</w:t>
      </w:r>
      <w:r w:rsidR="00317B42">
        <w:t>s</w:t>
      </w:r>
      <w:r>
        <w:t xml:space="preserve"> REST</w:t>
      </w:r>
      <w:r w:rsidR="00AF3680">
        <w:t>.</w:t>
      </w:r>
      <w:r>
        <w:t xml:space="preserve"> </w:t>
      </w:r>
      <w:r w:rsidR="00AF3680">
        <w:t>U</w:t>
      </w:r>
      <w:r>
        <w:t xml:space="preserve">n CEPH </w:t>
      </w:r>
      <w:r>
        <w:lastRenderedPageBreak/>
        <w:t>Dashboard</w:t>
      </w:r>
      <w:r w:rsidR="00AF3680">
        <w:t xml:space="preserve"> y</w:t>
      </w:r>
      <w:r>
        <w:t xml:space="preserve"> est mis à disposition.</w:t>
      </w:r>
      <w:r w:rsidR="005B5844">
        <w:t xml:space="preserve"> Des plugins sont disponibles</w:t>
      </w:r>
      <w:r w:rsidR="00AF3680">
        <w:t>. Par exemple,</w:t>
      </w:r>
      <w:r w:rsidR="005B5844">
        <w:t xml:space="preserve"> un</w:t>
      </w:r>
      <w:r w:rsidR="00AF3680">
        <w:t xml:space="preserve"> plugin</w:t>
      </w:r>
      <w:r w:rsidR="005B5844">
        <w:t xml:space="preserve"> </w:t>
      </w:r>
      <w:r w:rsidR="00AF3680">
        <w:t xml:space="preserve">permet de </w:t>
      </w:r>
      <w:r w:rsidR="005B5844">
        <w:t>prédire quand les disques ne vont plus fonctionner</w:t>
      </w:r>
      <w:r w:rsidR="00AF3680">
        <w:t xml:space="preserve"> en se basant sur les informations recueillies</w:t>
      </w:r>
      <w:r w:rsidR="005B5844">
        <w:t xml:space="preserve">. </w:t>
      </w:r>
      <w:r>
        <w:t xml:space="preserve"> Pour garantir une haute disponibilité, il est utile d’avoir au moins deux managers.</w:t>
      </w:r>
    </w:p>
    <w:p w:rsidR="007F651B" w:rsidP="007F651B" w:rsidRDefault="007F651B" w14:paraId="31B25EC7" w14:textId="19D2616A">
      <w:pPr>
        <w:pStyle w:val="Titre4"/>
      </w:pPr>
      <w:r w:rsidR="007F651B">
        <w:rPr/>
        <w:t>CEPH Object Storage Daemon</w:t>
      </w:r>
    </w:p>
    <w:p w:rsidR="007F651B" w:rsidP="007E0FB1" w:rsidRDefault="007F651B" w14:paraId="2D99EFE3" w14:textId="2227D948">
      <w:r>
        <w:t>Il gère</w:t>
      </w:r>
      <w:r w:rsidR="00F27A2B">
        <w:t xml:space="preserve"> </w:t>
      </w:r>
      <w:r>
        <w:t>directement l</w:t>
      </w:r>
      <w:r w:rsidR="00F27A2B">
        <w:t>’entièreté</w:t>
      </w:r>
      <w:r w:rsidR="00317B42">
        <w:t xml:space="preserve"> du</w:t>
      </w:r>
      <w:r>
        <w:t xml:space="preserve"> stockage des disques.</w:t>
      </w:r>
      <w:r w:rsidR="00F27A2B">
        <w:t xml:space="preserve"> Il fait du monitoring : Il surveille si les autres fonctionne</w:t>
      </w:r>
      <w:r w:rsidR="00AF3680">
        <w:t>nt bien</w:t>
      </w:r>
      <w:r w:rsidR="00F27A2B">
        <w:t xml:space="preserve"> et si dans le cas où un OSD dysfonctionne, les autres autour vont l’expulser du cluster. Pour avoir une certaine résilience des données, il effectue de la réplication ou de l’effacement codé au choix de l’utilisateur. </w:t>
      </w:r>
      <w:r w:rsidR="00DB7BDC">
        <w:t xml:space="preserve">Normalement, </w:t>
      </w:r>
      <w:r w:rsidR="00AF3680">
        <w:t>on attribue un OSD par disque</w:t>
      </w:r>
      <w:r w:rsidR="00DB7BDC">
        <w:t>.</w:t>
      </w:r>
    </w:p>
    <w:p w:rsidR="00F27A2B" w:rsidP="007E0FB1" w:rsidRDefault="00F27A2B" w14:paraId="7BAAD9B9" w14:textId="1E5D1036">
      <w:r>
        <w:t>La réplication est similaire à du RAID 1. L’entièreté des données d’un disque est répliquée dans les autres. Cela demande un coût en stockage élevé. La vitesse est limitée au disque le plus lent.</w:t>
      </w:r>
      <w:r w:rsidR="00D57D78">
        <w:t xml:space="preserve"> Cela garde une bonne performance et une certaine simplicité. Attention, à avoir au moins 3 disques sinon</w:t>
      </w:r>
      <w:r w:rsidR="006D25CB">
        <w:t xml:space="preserve"> avec seulement 2 disques,</w:t>
      </w:r>
      <w:r w:rsidR="00D57D78">
        <w:t xml:space="preserve"> quand CEPH va détecter une incohérence dans les données, il ne pourra pas déterminer quel disque </w:t>
      </w:r>
      <w:r w:rsidR="006D25CB">
        <w:t xml:space="preserve">est juste et </w:t>
      </w:r>
      <w:r w:rsidR="00AF3680">
        <w:t xml:space="preserve">il </w:t>
      </w:r>
      <w:r w:rsidR="006D25CB">
        <w:t xml:space="preserve">va </w:t>
      </w:r>
      <w:r w:rsidR="00AF3680">
        <w:t xml:space="preserve">juste </w:t>
      </w:r>
      <w:r w:rsidR="006D25CB">
        <w:t>choisir arbitrairement un.</w:t>
      </w:r>
    </w:p>
    <w:p w:rsidR="00F27A2B" w:rsidP="007E0FB1" w:rsidRDefault="00F27A2B" w14:paraId="5DB7C537" w14:textId="0C307A47">
      <w:r>
        <w:t xml:space="preserve">L’effacement codé ressemble à du RAID 6. Chaque </w:t>
      </w:r>
      <w:r w:rsidR="00B465CC">
        <w:t>donnée</w:t>
      </w:r>
      <w:r>
        <w:t xml:space="preserve"> est divisée en </w:t>
      </w:r>
      <w:r w:rsidR="00DB7BDC">
        <w:t>(</w:t>
      </w:r>
      <w:r>
        <w:t xml:space="preserve">n disques </w:t>
      </w:r>
      <w:r w:rsidR="00DB7BDC">
        <w:t>–</w:t>
      </w:r>
      <w:r>
        <w:t xml:space="preserve"> 1</w:t>
      </w:r>
      <w:r w:rsidR="00DB7BDC">
        <w:t>)</w:t>
      </w:r>
      <w:r>
        <w:t xml:space="preserve"> parties en plus du checksum qui sont réparties dans les disques. </w:t>
      </w:r>
      <w:r w:rsidR="006D25CB">
        <w:t>Grâce au checksum et aux différentes parties de la données réparties à travers les disques, si un disque</w:t>
      </w:r>
      <w:r w:rsidR="00AF3680">
        <w:t xml:space="preserve"> tombe en panne</w:t>
      </w:r>
      <w:r w:rsidR="006D25CB">
        <w:t>,</w:t>
      </w:r>
      <w:r w:rsidR="00AF3680">
        <w:t xml:space="preserve"> alors</w:t>
      </w:r>
      <w:r w:rsidR="006D25CB">
        <w:t xml:space="preserve"> il est simple de recréer la partie perdue à partir du reste. Malheureusement, il y a un coût en performance parce qu’il est nécessaire de faire une requête pour chaque disque pour reconstituer la donnée souhaitée. Cette approche est plus complexe que la réplication. </w:t>
      </w:r>
    </w:p>
    <w:p w:rsidR="00DB7BDC" w:rsidP="00B465CC" w:rsidRDefault="00DB7BDC" w14:paraId="592F88F6" w14:textId="15A4BC04">
      <w:pPr>
        <w:pStyle w:val="Titre4"/>
      </w:pPr>
      <w:r w:rsidR="00DB7BDC">
        <w:rPr/>
        <w:t>RADOS</w:t>
      </w:r>
    </w:p>
    <w:p w:rsidR="00DB7BDC" w:rsidP="007E0FB1" w:rsidRDefault="00DB7BDC" w14:paraId="7CE663C6" w14:textId="4146A7AE">
      <w:r>
        <w:t xml:space="preserve">Le RADOS est composé d’au moins un OSD et </w:t>
      </w:r>
      <w:r w:rsidR="00AF3680">
        <w:t xml:space="preserve">un </w:t>
      </w:r>
      <w:r>
        <w:t xml:space="preserve">Monitor. C’est le minimum pour avoir un cluster fonctionnel.  Une fois qu’on a le RADOS, on peut utiliser les librairies </w:t>
      </w:r>
      <w:proofErr w:type="spellStart"/>
      <w:r>
        <w:t>Librados</w:t>
      </w:r>
      <w:proofErr w:type="spellEnd"/>
      <w:r>
        <w:t xml:space="preserve"> qui permettent d’accéder aux données CEPH avec différents langages (Python, Java, Rust, C …). On peut désormais faire du Block qui donnent accès </w:t>
      </w:r>
      <w:r w:rsidR="00AF3680">
        <w:t xml:space="preserve">aux </w:t>
      </w:r>
      <w:r>
        <w:t>fonctionnalités </w:t>
      </w:r>
      <w:r w:rsidR="00AF3680">
        <w:t>suivantes :</w:t>
      </w:r>
      <w:r>
        <w:t xml:space="preserve"> </w:t>
      </w:r>
    </w:p>
    <w:p w:rsidR="00DB7BDC" w:rsidP="00DB7BDC" w:rsidRDefault="00DB7BDC" w14:paraId="66D4D7B1" w14:textId="1340D645">
      <w:pPr>
        <w:pStyle w:val="Paragraphedeliste"/>
        <w:numPr>
          <w:ilvl w:val="0"/>
          <w:numId w:val="1"/>
        </w:numPr>
      </w:pPr>
      <w:r>
        <w:t xml:space="preserve">Snapshots (Copie d’un instant T d’un disque), </w:t>
      </w:r>
    </w:p>
    <w:p w:rsidR="00DB7BDC" w:rsidP="00DB7BDC" w:rsidRDefault="00DB7BDC" w14:paraId="19EDC073" w14:textId="0C379B9F">
      <w:pPr>
        <w:pStyle w:val="Paragraphedeliste"/>
        <w:numPr>
          <w:ilvl w:val="0"/>
          <w:numId w:val="1"/>
        </w:numPr>
      </w:pPr>
      <w:r>
        <w:t>Copy on Write (Exemple : Lancer 100 VM Ubuntu avec une seule image stockée)</w:t>
      </w:r>
    </w:p>
    <w:p w:rsidR="00DB7BDC" w:rsidP="00DB7BDC" w:rsidRDefault="00DB7BDC" w14:paraId="4AE0A394" w14:textId="082C9F15">
      <w:pPr>
        <w:pStyle w:val="Paragraphedeliste"/>
        <w:numPr>
          <w:ilvl w:val="0"/>
          <w:numId w:val="1"/>
        </w:numPr>
      </w:pPr>
      <w:r>
        <w:t xml:space="preserve">Mirroring (Synchronisation de toutes les écritures d’un cluster CEPH </w:t>
      </w:r>
      <w:r w:rsidR="00AF3680">
        <w:t>avec un</w:t>
      </w:r>
      <w:r>
        <w:t xml:space="preserve"> autre)</w:t>
      </w:r>
    </w:p>
    <w:p w:rsidR="005B5844" w:rsidP="00B465CC" w:rsidRDefault="005B5844" w14:paraId="59E62905" w14:textId="0D741D66">
      <w:pPr>
        <w:pStyle w:val="Titre4"/>
      </w:pPr>
      <w:r w:rsidR="005B5844">
        <w:rPr/>
        <w:t xml:space="preserve">CEPH </w:t>
      </w:r>
      <w:proofErr w:type="spellStart"/>
      <w:r w:rsidR="005B5844">
        <w:rPr/>
        <w:t>Metadata</w:t>
      </w:r>
      <w:proofErr w:type="spellEnd"/>
      <w:r w:rsidR="005B5844">
        <w:rPr/>
        <w:t xml:space="preserve"> Serveur</w:t>
      </w:r>
    </w:p>
    <w:p w:rsidR="005B5844" w:rsidP="005B5844" w:rsidRDefault="005B5844" w14:paraId="076FEDC8" w14:textId="66F5D3DB">
      <w:r>
        <w:t>Si on souhaite avoir un système de fichier</w:t>
      </w:r>
      <w:r w:rsidR="00B465CC">
        <w:t xml:space="preserve"> (</w:t>
      </w:r>
      <w:proofErr w:type="spellStart"/>
      <w:r w:rsidR="00B465CC">
        <w:t>CephFS</w:t>
      </w:r>
      <w:proofErr w:type="spellEnd"/>
      <w:r w:rsidR="00B465CC">
        <w:t>)</w:t>
      </w:r>
      <w:r>
        <w:t>, il est nécessaire d’avoir un serveur de métadonnées. Avec beaucoup de RAM, le serveur va stocker un maximum de métadonnées. Côté client, des données seront mis en cache pour éviter de refaire</w:t>
      </w:r>
      <w:r w:rsidR="00317B42">
        <w:t xml:space="preserve"> des</w:t>
      </w:r>
      <w:r>
        <w:t xml:space="preserve"> requêtes couteuses si l’état du cluster n’a pas changé.</w:t>
      </w:r>
    </w:p>
    <w:p w:rsidR="005B5844" w:rsidP="00B465CC" w:rsidRDefault="005B5844" w14:paraId="06041500" w14:textId="3FE62126">
      <w:pPr>
        <w:pStyle w:val="Titre4"/>
      </w:pPr>
      <w:r w:rsidR="005B5844">
        <w:rPr/>
        <w:t>RADOS Gateway</w:t>
      </w:r>
    </w:p>
    <w:p w:rsidR="005B5844" w:rsidP="005B5844" w:rsidRDefault="005B5844" w14:paraId="61380321" w14:textId="6BCD3716">
      <w:r>
        <w:t xml:space="preserve">Si on veut de </w:t>
      </w:r>
      <w:proofErr w:type="spellStart"/>
      <w:r w:rsidR="00645238">
        <w:t>l’object</w:t>
      </w:r>
      <w:proofErr w:type="spellEnd"/>
      <w:r w:rsidR="00645238">
        <w:t xml:space="preserve"> </w:t>
      </w:r>
      <w:proofErr w:type="spellStart"/>
      <w:r w:rsidR="00645238">
        <w:t>storage</w:t>
      </w:r>
      <w:proofErr w:type="spellEnd"/>
      <w:r w:rsidR="00B465CC">
        <w:t xml:space="preserve"> (AWS S3)</w:t>
      </w:r>
      <w:r>
        <w:t xml:space="preserve">, alors il faut un RADOS Gateway. Il permet d’agréger les </w:t>
      </w:r>
      <w:r w:rsidR="00B465CC">
        <w:t>clusters</w:t>
      </w:r>
      <w:r>
        <w:t xml:space="preserve"> entre eux pour faire </w:t>
      </w:r>
      <w:r w:rsidR="00B465CC">
        <w:t>du</w:t>
      </w:r>
      <w:r>
        <w:t xml:space="preserve"> multi zone</w:t>
      </w:r>
      <w:r w:rsidR="00B465CC">
        <w:t xml:space="preserve">. Par exemple, on éparpille des clusters à travers le monde </w:t>
      </w:r>
      <w:r w:rsidR="00317B42">
        <w:t xml:space="preserve">pour qu’ils soient </w:t>
      </w:r>
      <w:r w:rsidR="00B465CC">
        <w:t>au plus proche des clients</w:t>
      </w:r>
      <w:r w:rsidR="00317B42">
        <w:t>.</w:t>
      </w:r>
      <w:r w:rsidR="00B465CC">
        <w:t xml:space="preserve"> </w:t>
      </w:r>
      <w:r w:rsidR="00317B42">
        <w:t>L</w:t>
      </w:r>
      <w:r w:rsidR="00B465CC">
        <w:t>es clusters sont tous synchronisés</w:t>
      </w:r>
      <w:r w:rsidR="00317B42">
        <w:t>. O</w:t>
      </w:r>
      <w:r w:rsidR="00B465CC">
        <w:t xml:space="preserve">n </w:t>
      </w:r>
      <w:r w:rsidR="00317B42">
        <w:t>souhaite</w:t>
      </w:r>
      <w:r w:rsidR="00B465CC">
        <w:t xml:space="preserve"> juste distribuer du contenu aux plus proches des clients. Le </w:t>
      </w:r>
      <w:proofErr w:type="spellStart"/>
      <w:r w:rsidR="00B465CC">
        <w:t>deamon</w:t>
      </w:r>
      <w:proofErr w:type="spellEnd"/>
      <w:r w:rsidR="00B465CC">
        <w:t xml:space="preserve"> met à disposition </w:t>
      </w:r>
      <w:r w:rsidR="00317B42">
        <w:t xml:space="preserve">un </w:t>
      </w:r>
      <w:r w:rsidR="00B465CC">
        <w:t xml:space="preserve">Gateway RESTful entre les applications et les clusters. </w:t>
      </w:r>
    </w:p>
    <w:p w:rsidR="00D57D78" w:rsidP="00D57D78" w:rsidRDefault="00D57D78" w14:paraId="2357AD23" w14:textId="04F5ECC2">
      <w:pPr>
        <w:pStyle w:val="Titre3"/>
      </w:pPr>
      <w:r>
        <w:lastRenderedPageBreak/>
        <w:t>Fonctionnement</w:t>
      </w:r>
    </w:p>
    <w:p w:rsidR="00D57D78" w:rsidP="00D57D78" w:rsidRDefault="00D57D78" w14:paraId="10165464" w14:textId="3AE71F5C">
      <w:pPr>
        <w:pStyle w:val="Titre4"/>
      </w:pPr>
      <w:r w:rsidR="00D57D78">
        <w:rPr/>
        <w:t>Pool – Groupe de placement</w:t>
      </w:r>
    </w:p>
    <w:p w:rsidR="00D57D78" w:rsidP="00D57D78" w:rsidRDefault="00D57D78" w14:paraId="237A7273" w14:textId="6A3AFB75">
      <w:r>
        <w:t>On ne peut pas stocker directement un objet dans le cluster. D’abord, il est nécessaire de créer un pool. Ce dernier représente un cas d’utilisation prévu. Puis, au sein de ce pool, on y définit des groupes de placement. En générale, il y en a une centaine par OSD. L’objet que l’on souhaite stocker est placé dans ce groupe de placement. Ces groupes permettent d’alléger la gestion des objets à l’OSD. Selon l’algorithme CRUSH, en fonction de la donnée voulue et</w:t>
      </w:r>
      <w:r w:rsidR="00317B42">
        <w:t xml:space="preserve"> de</w:t>
      </w:r>
      <w:r>
        <w:t xml:space="preserve"> l’architecture du cluster, il va </w:t>
      </w:r>
      <w:r w:rsidR="00317B42">
        <w:t>déterminer</w:t>
      </w:r>
      <w:r>
        <w:t xml:space="preserve"> le bon OSD à communiquer directement pour y récupérer </w:t>
      </w:r>
      <w:r w:rsidR="00193ED3">
        <w:t>la donnée souhaitée</w:t>
      </w:r>
      <w:r>
        <w:t>.</w:t>
      </w:r>
    </w:p>
    <w:p w:rsidR="006D25CB" w:rsidP="006D25CB" w:rsidRDefault="006D25CB" w14:paraId="00EE72B2" w14:textId="6E34C6AA">
      <w:pPr>
        <w:pStyle w:val="Titre4"/>
      </w:pPr>
      <w:r w:rsidR="006D25CB">
        <w:rPr/>
        <w:t>CSI</w:t>
      </w:r>
    </w:p>
    <w:p w:rsidR="006D25CB" w:rsidP="006D25CB" w:rsidRDefault="006D25CB" w14:paraId="50670596" w14:textId="77777777">
      <w:r w:rsidRPr="006D25CB">
        <w:t xml:space="preserve">Le Container Storage Interface est une norme qui permet aux systèmes de stockage comme </w:t>
      </w:r>
      <w:proofErr w:type="spellStart"/>
      <w:r w:rsidRPr="006D25CB">
        <w:t>Ceph</w:t>
      </w:r>
      <w:proofErr w:type="spellEnd"/>
      <w:r w:rsidRPr="006D25CB">
        <w:t>, Amazon EBS</w:t>
      </w:r>
      <w:r>
        <w:t xml:space="preserve"> </w:t>
      </w:r>
      <w:r w:rsidRPr="006D25CB">
        <w:t xml:space="preserve">de s’intégrer de manière uniforme avec les orchestrateurs de conteneurs Kubernetes, Docker </w:t>
      </w:r>
      <w:proofErr w:type="spellStart"/>
      <w:r w:rsidRPr="006D25CB">
        <w:t>Swarm</w:t>
      </w:r>
      <w:proofErr w:type="spellEnd"/>
      <w:r w:rsidRPr="006D25CB">
        <w:t xml:space="preserve">, </w:t>
      </w:r>
      <w:r>
        <w:t>..</w:t>
      </w:r>
      <w:r w:rsidRPr="006D25CB">
        <w:t>.</w:t>
      </w:r>
      <w:r>
        <w:t xml:space="preserve"> </w:t>
      </w:r>
    </w:p>
    <w:p w:rsidR="006D25CB" w:rsidP="006D25CB" w:rsidRDefault="006D25CB" w14:paraId="57CD70E5" w14:textId="77777777">
      <w:r>
        <w:t>Parmi les fonctionnalités proposées</w:t>
      </w:r>
    </w:p>
    <w:p w:rsidR="006D25CB" w:rsidP="006D25CB" w:rsidRDefault="006D25CB" w14:paraId="4F8F0C8A" w14:textId="00A46550">
      <w:pPr>
        <w:pStyle w:val="Paragraphedeliste"/>
        <w:numPr>
          <w:ilvl w:val="0"/>
          <w:numId w:val="2"/>
        </w:numPr>
      </w:pPr>
      <w:r>
        <w:t xml:space="preserve">Le provisionnement dynamique permet de créer automatiquement du stockage quand les applications en ont besoin. </w:t>
      </w:r>
    </w:p>
    <w:p w:rsidR="006D25CB" w:rsidP="006D25CB" w:rsidRDefault="006D25CB" w14:paraId="57FA7B83" w14:textId="34F8D29E">
      <w:pPr>
        <w:pStyle w:val="Paragraphedeliste"/>
        <w:numPr>
          <w:ilvl w:val="0"/>
          <w:numId w:val="2"/>
        </w:numPr>
      </w:pPr>
      <w:r>
        <w:t xml:space="preserve">Monter et démonter des volumes sur les nœuds où les </w:t>
      </w:r>
      <w:proofErr w:type="spellStart"/>
      <w:r>
        <w:t>pods</w:t>
      </w:r>
      <w:proofErr w:type="spellEnd"/>
      <w:r>
        <w:t xml:space="preserve"> sont déployés</w:t>
      </w:r>
    </w:p>
    <w:p w:rsidR="006D25CB" w:rsidP="006D25CB" w:rsidRDefault="006D25CB" w14:paraId="584B0B2E" w14:textId="0D48A5AB">
      <w:pPr>
        <w:pStyle w:val="Paragraphedeliste"/>
        <w:numPr>
          <w:ilvl w:val="0"/>
          <w:numId w:val="2"/>
        </w:numPr>
      </w:pPr>
      <w:r>
        <w:t>Prendre des Snapshots des volumes</w:t>
      </w:r>
    </w:p>
    <w:p w:rsidR="006D25CB" w:rsidP="006D25CB" w:rsidRDefault="006D25CB" w14:paraId="5592585A" w14:textId="227F8F39">
      <w:pPr>
        <w:pStyle w:val="Paragraphedeliste"/>
        <w:numPr>
          <w:ilvl w:val="0"/>
          <w:numId w:val="2"/>
        </w:numPr>
      </w:pPr>
      <w:r>
        <w:t>Redimensionner en augmentant la taille des volumes existants</w:t>
      </w:r>
    </w:p>
    <w:p w:rsidR="006D25CB" w:rsidP="006D25CB" w:rsidRDefault="006D25CB" w14:paraId="0D3DE3CD" w14:textId="3C9BC4E7">
      <w:pPr>
        <w:pStyle w:val="Paragraphedeliste"/>
        <w:numPr>
          <w:ilvl w:val="0"/>
          <w:numId w:val="2"/>
        </w:numPr>
      </w:pPr>
      <w:r>
        <w:t>Supprimer les volumes non utilisées pour libérer des ressources</w:t>
      </w:r>
    </w:p>
    <w:p w:rsidR="00420B08" w:rsidP="00420B08" w:rsidRDefault="00420B08" w14:paraId="75AA6825" w14:textId="4C868549">
      <w:pPr>
        <w:pStyle w:val="Titre3"/>
      </w:pPr>
      <w:r>
        <w:t>Hardware</w:t>
      </w:r>
    </w:p>
    <w:p w:rsidR="00420B08" w:rsidP="00547623" w:rsidRDefault="00547623" w14:paraId="60EE67C4" w14:textId="41409AD9">
      <w:pPr>
        <w:pStyle w:val="Titre4"/>
      </w:pPr>
      <w:r w:rsidR="00547623">
        <w:rPr/>
        <w:t>Processeur CPU</w:t>
      </w:r>
    </w:p>
    <w:p w:rsidR="00547623" w:rsidP="00547623" w:rsidRDefault="00547623" w14:paraId="35D6836B" w14:textId="52D34695">
      <w:pPr>
        <w:pStyle w:val="Paragraphedeliste"/>
        <w:numPr>
          <w:ilvl w:val="0"/>
          <w:numId w:val="3"/>
        </w:numPr>
      </w:pPr>
      <w:r w:rsidRPr="00547623">
        <w:rPr>
          <w:b/>
          <w:bCs/>
        </w:rPr>
        <w:t>CEPH Métadonnée Serveur</w:t>
      </w:r>
      <w:r>
        <w:t xml:space="preserve">, Le serveur est particulièrement gourmand en puissance du processeur. Ce dernier </w:t>
      </w:r>
      <w:r w:rsidR="00645238">
        <w:t>doit être à</w:t>
      </w:r>
      <w:r>
        <w:t xml:space="preserve"> haute fréquence</w:t>
      </w:r>
      <w:r w:rsidR="00645238">
        <w:t>, mais</w:t>
      </w:r>
      <w:r>
        <w:t xml:space="preserve"> ne nécessite pas un grand nombre de cœur pour satisfaire le serveur.</w:t>
      </w:r>
    </w:p>
    <w:p w:rsidR="001627DB" w:rsidP="001627DB" w:rsidRDefault="00547623" w14:paraId="5B2EA9A4" w14:textId="77777777">
      <w:pPr>
        <w:pStyle w:val="Paragraphedeliste"/>
        <w:numPr>
          <w:ilvl w:val="0"/>
          <w:numId w:val="3"/>
        </w:numPr>
      </w:pPr>
      <w:r>
        <w:rPr>
          <w:b/>
          <w:bCs/>
        </w:rPr>
        <w:t xml:space="preserve">Monitor et Manager, </w:t>
      </w:r>
      <w:r w:rsidR="001627DB">
        <w:t>Ils ne nécessitent pas spécialement d’un CPU puissant. Un modeste leur suffit.</w:t>
      </w:r>
    </w:p>
    <w:p w:rsidRPr="001627DB" w:rsidR="001627DB" w:rsidP="001627DB" w:rsidRDefault="001627DB" w14:paraId="2183A7AD" w14:textId="0A733C9F">
      <w:pPr>
        <w:pStyle w:val="Paragraphedeliste"/>
        <w:numPr>
          <w:ilvl w:val="0"/>
          <w:numId w:val="3"/>
        </w:numPr>
      </w:pPr>
      <w:r w:rsidRPr="001627DB">
        <w:rPr>
          <w:b/>
          <w:bCs/>
        </w:rPr>
        <w:t>OSD</w:t>
      </w:r>
      <w:r w:rsidR="00C60C44">
        <w:rPr>
          <w:b/>
          <w:bCs/>
        </w:rPr>
        <w:t>,</w:t>
      </w:r>
      <w:r w:rsidRPr="001627DB">
        <w:rPr>
          <w:b/>
          <w:bCs/>
        </w:rPr>
        <w:t xml:space="preserve"> </w:t>
      </w:r>
      <w:r w:rsidRPr="001627DB">
        <w:t>Les nœuds OSD nécessitent une puissance de traitement suffisante pour exécuter le service RADOS</w:t>
      </w:r>
      <w:r w:rsidR="00645238">
        <w:t xml:space="preserve">, </w:t>
      </w:r>
      <w:r w:rsidRPr="001627DB">
        <w:t>calculer le placement des données avec CRUSH</w:t>
      </w:r>
      <w:r>
        <w:t xml:space="preserve"> et</w:t>
      </w:r>
      <w:r w:rsidRPr="001627DB">
        <w:t xml:space="preserve"> répliquer les données. Avec les disques </w:t>
      </w:r>
      <w:proofErr w:type="spellStart"/>
      <w:r w:rsidRPr="001627DB">
        <w:t>NVMe</w:t>
      </w:r>
      <w:proofErr w:type="spellEnd"/>
      <w:r w:rsidRPr="001627DB">
        <w:t xml:space="preserve">, </w:t>
      </w:r>
      <w:proofErr w:type="spellStart"/>
      <w:r w:rsidRPr="001627DB">
        <w:t>Ceph</w:t>
      </w:r>
      <w:proofErr w:type="spellEnd"/>
      <w:r w:rsidRPr="001627DB">
        <w:t xml:space="preserve"> peut utiliser efficacement plusieurs cœurs par OSD.</w:t>
      </w:r>
    </w:p>
    <w:p w:rsidR="001627DB" w:rsidP="00C60C44" w:rsidRDefault="001627DB" w14:paraId="3FC63FEE" w14:textId="6750CADE">
      <w:pPr>
        <w:pStyle w:val="Titre4"/>
      </w:pPr>
      <w:r w:rsidR="001627DB">
        <w:rPr/>
        <w:t>Mémoire RAM</w:t>
      </w:r>
    </w:p>
    <w:p w:rsidR="00C60C44" w:rsidP="00C60C44" w:rsidRDefault="00C60C44" w14:paraId="6440C58E" w14:textId="4A4AA022">
      <w:pPr>
        <w:pStyle w:val="Paragraphedeliste"/>
        <w:numPr>
          <w:ilvl w:val="0"/>
          <w:numId w:val="3"/>
        </w:numPr>
      </w:pPr>
      <w:r>
        <w:rPr>
          <w:b/>
          <w:bCs/>
        </w:rPr>
        <w:t xml:space="preserve">Monitor et Manager, </w:t>
      </w:r>
      <w:r>
        <w:t>64 Go peut suffire pour un cluster moyen, sinon 128 Go pour des clusters plus grand</w:t>
      </w:r>
    </w:p>
    <w:p w:rsidR="00C60C44" w:rsidP="00C60C44" w:rsidRDefault="00C60C44" w14:paraId="673413DC" w14:textId="2CA201D6">
      <w:pPr>
        <w:pStyle w:val="Paragraphedeliste"/>
        <w:numPr>
          <w:ilvl w:val="0"/>
          <w:numId w:val="3"/>
        </w:numPr>
      </w:pPr>
      <w:r w:rsidRPr="00C60C44">
        <w:rPr>
          <w:b/>
          <w:bCs/>
        </w:rPr>
        <w:t>OSD</w:t>
      </w:r>
      <w:r>
        <w:t xml:space="preserve">, </w:t>
      </w:r>
      <w:r w:rsidRPr="00C60C44">
        <w:t xml:space="preserve">La configuration par défaut de </w:t>
      </w:r>
      <w:proofErr w:type="spellStart"/>
      <w:r w:rsidRPr="00C60C44">
        <w:t>osd_memory_target</w:t>
      </w:r>
      <w:proofErr w:type="spellEnd"/>
      <w:r w:rsidRPr="00C60C44">
        <w:t xml:space="preserve"> est de 4 Go. Il est </w:t>
      </w:r>
      <w:r>
        <w:t>utile</w:t>
      </w:r>
      <w:r w:rsidRPr="00C60C44">
        <w:t xml:space="preserve"> de prévoir une marge </w:t>
      </w:r>
      <w:r>
        <w:t>en plus</w:t>
      </w:r>
      <w:r w:rsidRPr="00C60C44">
        <w:t xml:space="preserve"> pour l</w:t>
      </w:r>
      <w:r>
        <w:t xml:space="preserve">’OS </w:t>
      </w:r>
      <w:r w:rsidRPr="00C60C44">
        <w:t xml:space="preserve">et les tâches administratives, en allouant 8 Go par OSD utilisant </w:t>
      </w:r>
      <w:proofErr w:type="spellStart"/>
      <w:r w:rsidRPr="00C60C44">
        <w:t>BlueStore</w:t>
      </w:r>
      <w:proofErr w:type="spellEnd"/>
      <w:r w:rsidRPr="00C60C44">
        <w:t>.</w:t>
      </w:r>
    </w:p>
    <w:p w:rsidR="00C60C44" w:rsidP="00C60C44" w:rsidRDefault="00C60C44" w14:paraId="051D7A2F" w14:textId="17FA1473">
      <w:pPr>
        <w:pStyle w:val="Paragraphedeliste"/>
        <w:numPr>
          <w:ilvl w:val="0"/>
          <w:numId w:val="3"/>
        </w:numPr>
      </w:pPr>
      <w:r w:rsidRPr="00547623">
        <w:rPr>
          <w:b/>
          <w:bCs/>
        </w:rPr>
        <w:t>CEPH Métadonnée Serveur</w:t>
      </w:r>
      <w:r>
        <w:t>, Il est recommandé de garder 1 Go. La consommation de mémoire dépend de la taille du cache configuré.</w:t>
      </w:r>
    </w:p>
    <w:p w:rsidR="00C60C44" w:rsidP="00C60C44" w:rsidRDefault="00C60C44" w14:paraId="4703F0FC" w14:textId="0D47949C">
      <w:pPr>
        <w:pStyle w:val="Titre4"/>
      </w:pPr>
      <w:r w:rsidR="00C60C44">
        <w:rPr/>
        <w:t>Stockage</w:t>
      </w:r>
    </w:p>
    <w:p w:rsidR="00C60C44" w:rsidP="00377962" w:rsidRDefault="00377962" w14:paraId="509ACDAD" w14:textId="41F30241">
      <w:pPr>
        <w:pStyle w:val="Paragraphedeliste"/>
        <w:numPr>
          <w:ilvl w:val="0"/>
          <w:numId w:val="5"/>
        </w:numPr>
      </w:pPr>
      <w:r w:rsidRPr="00377962">
        <w:rPr>
          <w:b/>
          <w:bCs/>
        </w:rPr>
        <w:t>Disques Durs HDD</w:t>
      </w:r>
      <w:r>
        <w:t>, Il est recommandé d’avoir un disque dédié pour l’OS et un pour chaque OSD.</w:t>
      </w:r>
    </w:p>
    <w:p w:rsidR="003D0E60" w:rsidP="003D0E60" w:rsidRDefault="00377962" w14:paraId="448C5692" w14:textId="77777777">
      <w:pPr>
        <w:pStyle w:val="Paragraphedeliste"/>
        <w:numPr>
          <w:ilvl w:val="0"/>
          <w:numId w:val="5"/>
        </w:numPr>
      </w:pPr>
      <w:r w:rsidRPr="003D0E60">
        <w:rPr>
          <w:b/>
          <w:bCs/>
        </w:rPr>
        <w:lastRenderedPageBreak/>
        <w:t>Disques SSD</w:t>
      </w:r>
      <w:r>
        <w:t>, Leur utilisation pour le Monitor, Manager et les pools va améliorer considérablement les performances</w:t>
      </w:r>
      <w:r w:rsidR="003D0E60">
        <w:t>. Faire attention de bien aligner les partitions des disques pour éviter des ralentissements au niveau des transferts de données.</w:t>
      </w:r>
    </w:p>
    <w:p w:rsidR="003D0E60" w:rsidP="003D0E60" w:rsidRDefault="003D0E60" w14:paraId="49A8A7AC" w14:textId="2FE6CE7D">
      <w:pPr>
        <w:pStyle w:val="Paragraphedeliste"/>
        <w:numPr>
          <w:ilvl w:val="0"/>
          <w:numId w:val="5"/>
        </w:numPr>
      </w:pPr>
      <w:r>
        <w:t xml:space="preserve">Concernant le système de fichier </w:t>
      </w:r>
      <w:proofErr w:type="spellStart"/>
      <w:r>
        <w:t>CephFS</w:t>
      </w:r>
      <w:proofErr w:type="spellEnd"/>
      <w:r>
        <w:t>, la séparation du stockage des métadonnées à celle du contenu des fichiers améliore les performances.</w:t>
      </w:r>
    </w:p>
    <w:p w:rsidR="00422DF6" w:rsidP="00422DF6" w:rsidRDefault="00422DF6" w14:paraId="688E365E" w14:textId="4FCA1347">
      <w:pPr>
        <w:pStyle w:val="Titre3"/>
      </w:pPr>
      <w:r>
        <w:t>Configuration</w:t>
      </w:r>
    </w:p>
    <w:p w:rsidR="00422DF6" w:rsidP="00422DF6" w:rsidRDefault="009B687A" w14:paraId="3E099432" w14:textId="38ADF287">
      <w:pPr>
        <w:pStyle w:val="Titre4"/>
      </w:pPr>
      <w:r w:rsidR="009B687A">
        <w:rPr/>
        <w:t xml:space="preserve">Backend - </w:t>
      </w:r>
      <w:proofErr w:type="spellStart"/>
      <w:r w:rsidR="009B687A">
        <w:rPr/>
        <w:t>BlueStore</w:t>
      </w:r>
      <w:proofErr w:type="spellEnd"/>
    </w:p>
    <w:p w:rsidR="00422DF6" w:rsidP="00422DF6" w:rsidRDefault="00422DF6" w14:paraId="7E61CEB1" w14:textId="377C9E4F">
      <w:proofErr w:type="spellStart"/>
      <w:r w:rsidRPr="00422DF6">
        <w:t>BlueStore</w:t>
      </w:r>
      <w:proofErr w:type="spellEnd"/>
      <w:r w:rsidRPr="00422DF6">
        <w:t xml:space="preserve"> est le backend de stockage par défaut de </w:t>
      </w:r>
      <w:proofErr w:type="spellStart"/>
      <w:r w:rsidRPr="00422DF6">
        <w:t>Ceph</w:t>
      </w:r>
      <w:proofErr w:type="spellEnd"/>
      <w:r w:rsidR="009B687A">
        <w:t xml:space="preserve"> OSD</w:t>
      </w:r>
      <w:r>
        <w:t xml:space="preserve">, développé pour remplacer l’ancien backend </w:t>
      </w:r>
      <w:proofErr w:type="spellStart"/>
      <w:r>
        <w:t>Filestore</w:t>
      </w:r>
      <w:proofErr w:type="spellEnd"/>
      <w:r>
        <w:t>. Il permet d’améliorer les performances, la fiabilité et l’efficacité du stockage des objets dans CEPH. Il possède plusieurs caractéristiques notamment le mécanisme de ‘copy-on-</w:t>
      </w:r>
      <w:proofErr w:type="spellStart"/>
      <w:r>
        <w:t>write</w:t>
      </w:r>
      <w:proofErr w:type="spellEnd"/>
      <w:r w:rsidR="009B687A">
        <w:t xml:space="preserve"> clone</w:t>
      </w:r>
      <w:r>
        <w:t>’</w:t>
      </w:r>
      <w:r w:rsidR="009B687A">
        <w:t xml:space="preserve"> et la vérification des données et métadonnées avec des checksums.</w:t>
      </w:r>
    </w:p>
    <w:p w:rsidR="009B687A" w:rsidP="009B687A" w:rsidRDefault="009B687A" w14:paraId="114CF715" w14:textId="52E4BE39">
      <w:pPr>
        <w:pStyle w:val="Titre4"/>
      </w:pPr>
      <w:r w:rsidR="009B687A">
        <w:rPr/>
        <w:t>Sources, sections de configuration</w:t>
      </w:r>
    </w:p>
    <w:p w:rsidR="009B687A" w:rsidP="009B687A" w:rsidRDefault="009B687A" w14:paraId="20147588" w14:textId="18706B3C">
      <w:r>
        <w:t>Les services/démons CEPH récupèrent leurs configurations à partir de différentes sources : Valeurs par défaut, Base de données de configuration, Fichiers de configuration locaux, Variables d’environnement, Arguments de ligne de commande et surcharges en temps réel définies par l’administrateur.</w:t>
      </w:r>
    </w:p>
    <w:p w:rsidR="009B687A" w:rsidP="009B687A" w:rsidRDefault="009B687A" w14:paraId="321975B8" w14:textId="4B6EA8A9">
      <w:r>
        <w:t xml:space="preserve">Les options configurables sont regroupées en sections pour spécifier leur portée : global (tous), mon (monitor), </w:t>
      </w:r>
      <w:proofErr w:type="spellStart"/>
      <w:r>
        <w:t>mgr</w:t>
      </w:r>
      <w:proofErr w:type="spellEnd"/>
      <w:r>
        <w:t xml:space="preserve"> (manager), </w:t>
      </w:r>
      <w:proofErr w:type="spellStart"/>
      <w:r>
        <w:t>osd</w:t>
      </w:r>
      <w:proofErr w:type="spellEnd"/>
      <w:r>
        <w:t xml:space="preserve"> (OSD), mds (serveur métadonnées) et clients (</w:t>
      </w:r>
      <w:proofErr w:type="spellStart"/>
      <w:r>
        <w:t>CephFS</w:t>
      </w:r>
      <w:proofErr w:type="spellEnd"/>
      <w:r>
        <w:t>, Block, RGW).</w:t>
      </w:r>
    </w:p>
    <w:p w:rsidR="0013453C" w:rsidP="009B687A" w:rsidRDefault="0013453C" w14:paraId="53C0F98B" w14:textId="4ED3A975">
      <w:r>
        <w:t>La commande ‘</w:t>
      </w:r>
      <w:proofErr w:type="spellStart"/>
      <w:r>
        <w:t>ceph</w:t>
      </w:r>
      <w:proofErr w:type="spellEnd"/>
      <w:r>
        <w:t xml:space="preserve"> config’ permet de configurer le cluster.</w:t>
      </w:r>
    </w:p>
    <w:p w:rsidR="0013453C" w:rsidP="0013453C" w:rsidRDefault="00D77E88" w14:paraId="3A58E1F7" w14:textId="75C83A8A">
      <w:pPr>
        <w:pStyle w:val="Titre4"/>
      </w:pPr>
      <w:r w:rsidR="00D77E88">
        <w:rPr/>
        <w:t>Réseau</w:t>
      </w:r>
    </w:p>
    <w:p w:rsidR="0013453C" w:rsidP="0013453C" w:rsidRDefault="00D77E88" w14:paraId="621FDA3A" w14:textId="6FAE837C">
      <w:r w:rsidRPr="00D77E88">
        <w:t>Par défaut, C</w:t>
      </w:r>
      <w:r>
        <w:t>EPH</w:t>
      </w:r>
      <w:r w:rsidRPr="00D77E88">
        <w:t xml:space="preserve"> utilise un seul réseau public pour toutes les communications. </w:t>
      </w:r>
      <w:r>
        <w:t>Cependant</w:t>
      </w:r>
      <w:r w:rsidRPr="00D77E88">
        <w:t xml:space="preserve">, pour </w:t>
      </w:r>
      <w:r>
        <w:t>avoir de meilleures</w:t>
      </w:r>
      <w:r w:rsidRPr="00D77E88">
        <w:t xml:space="preserve"> performances dans les grands clusters, il est </w:t>
      </w:r>
      <w:r>
        <w:t>conseillé</w:t>
      </w:r>
      <w:r w:rsidRPr="00D77E88">
        <w:t xml:space="preserve"> de configurer un réseau supplémentaire, appelé "cluster network", </w:t>
      </w:r>
      <w:r>
        <w:t>réservé aux</w:t>
      </w:r>
      <w:r w:rsidRPr="00D77E88">
        <w:t xml:space="preserve"> opérations internes </w:t>
      </w:r>
      <w:r>
        <w:t>comme la</w:t>
      </w:r>
      <w:r w:rsidRPr="00D77E88">
        <w:t xml:space="preserve"> réplication et la récupération</w:t>
      </w:r>
      <w:r>
        <w:t xml:space="preserve"> des données</w:t>
      </w:r>
      <w:r w:rsidRPr="00D77E88">
        <w:t xml:space="preserve">. </w:t>
      </w:r>
      <w:r>
        <w:t xml:space="preserve">Cela </w:t>
      </w:r>
      <w:r w:rsidRPr="00D77E88">
        <w:t>permet</w:t>
      </w:r>
      <w:r w:rsidRPr="00D77E88">
        <w:t xml:space="preserve"> d'isoler le trafic interne du cluster du trafic clien</w:t>
      </w:r>
      <w:r>
        <w:t>t.</w:t>
      </w:r>
    </w:p>
    <w:p w:rsidR="00D77E88" w:rsidP="00D77E88" w:rsidRDefault="00D77E88" w14:paraId="6802153C" w14:textId="1C7FF9B6">
      <w:pPr>
        <w:pStyle w:val="Titre4"/>
      </w:pPr>
      <w:r w:rsidR="00D77E88">
        <w:rPr/>
        <w:t>Protocole de communication</w:t>
      </w:r>
      <w:r w:rsidR="004C22A1">
        <w:rPr/>
        <w:t xml:space="preserve"> - </w:t>
      </w:r>
      <w:r w:rsidR="004C22A1">
        <w:rPr/>
        <w:t>Messenger V2</w:t>
      </w:r>
    </w:p>
    <w:p w:rsidR="00D77E88" w:rsidP="0013453C" w:rsidRDefault="00D77E88" w14:paraId="6109483B" w14:textId="586A8CEE">
      <w:r>
        <w:t>Le protocole Messenger V2 permet au démons et clients CEPH de communiquer entre eux de manière sécuriser et flexible. Il possède quelques caractéristiques comme une amélioration de l’encap</w:t>
      </w:r>
      <w:r w:rsidR="00793A51">
        <w:t xml:space="preserve">sulation des authentification (intégration future de Kerberos) et une meilleure annonce/négociation des fonctionnalités au début de la communication. Dans la V2, les démons écoutent sur le port 3300. </w:t>
      </w:r>
    </w:p>
    <w:p w:rsidR="00793A51" w:rsidP="0013453C" w:rsidRDefault="00793A51" w14:paraId="2BE548E1" w14:textId="1778F164">
      <w:r>
        <w:t xml:space="preserve">Le mode CRC est utilisé par défaut. Il fournit une authentification lors du début de la communication et réalise une vérification d’intégrité via CRC32C. Pour se protéger d’attaque ‘man-in-the-middle’, utiliser en plus le mode sécurisé permettra de chiffrer les données qui y transitent. </w:t>
      </w:r>
    </w:p>
    <w:p w:rsidR="004C22A1" w:rsidP="004C22A1" w:rsidRDefault="004C22A1" w14:paraId="6C9E9738" w14:textId="799805C0">
      <w:pPr>
        <w:pStyle w:val="Titre4"/>
      </w:pPr>
      <w:r w:rsidR="004C22A1">
        <w:rPr/>
        <w:t xml:space="preserve">Protocole d’authentification – </w:t>
      </w:r>
      <w:proofErr w:type="spellStart"/>
      <w:r w:rsidR="004C22A1">
        <w:rPr/>
        <w:t>CephX</w:t>
      </w:r>
      <w:proofErr w:type="spellEnd"/>
    </w:p>
    <w:p w:rsidR="004C22A1" w:rsidP="000D4523" w:rsidRDefault="004C22A1" w14:paraId="4BD20BED" w14:textId="269A6757">
      <w:pPr>
        <w:pStyle w:val="Titre2"/>
        <w:rPr>
          <w:rFonts w:asciiTheme="minorHAnsi" w:hAnsiTheme="minorHAnsi" w:eastAsiaTheme="minorHAnsi" w:cstheme="minorBidi"/>
          <w:color w:val="auto"/>
          <w:sz w:val="22"/>
          <w:szCs w:val="22"/>
        </w:rPr>
      </w:pPr>
      <w:r w:rsidRPr="004C22A1">
        <w:rPr>
          <w:rFonts w:asciiTheme="minorHAnsi" w:hAnsiTheme="minorHAnsi" w:eastAsiaTheme="minorHAnsi" w:cstheme="minorBidi"/>
          <w:color w:val="auto"/>
          <w:sz w:val="22"/>
          <w:szCs w:val="22"/>
        </w:rPr>
        <w:t xml:space="preserve">Le protocole </w:t>
      </w:r>
      <w:proofErr w:type="spellStart"/>
      <w:r w:rsidRPr="004C22A1">
        <w:rPr>
          <w:rFonts w:asciiTheme="minorHAnsi" w:hAnsiTheme="minorHAnsi" w:eastAsiaTheme="minorHAnsi" w:cstheme="minorBidi"/>
          <w:color w:val="auto"/>
          <w:sz w:val="22"/>
          <w:szCs w:val="22"/>
        </w:rPr>
        <w:t>CephX</w:t>
      </w:r>
      <w:proofErr w:type="spellEnd"/>
      <w:r w:rsidRPr="004C22A1">
        <w:rPr>
          <w:rFonts w:asciiTheme="minorHAnsi" w:hAnsiTheme="minorHAnsi" w:eastAsiaTheme="minorHAnsi" w:cstheme="minorBidi"/>
          <w:color w:val="auto"/>
          <w:sz w:val="22"/>
          <w:szCs w:val="22"/>
        </w:rPr>
        <w:t xml:space="preserve"> est le mécanisme d'authentification cryptographique </w:t>
      </w:r>
      <w:r>
        <w:rPr>
          <w:rFonts w:asciiTheme="minorHAnsi" w:hAnsiTheme="minorHAnsi" w:eastAsiaTheme="minorHAnsi" w:cstheme="minorBidi"/>
          <w:color w:val="auto"/>
          <w:sz w:val="22"/>
          <w:szCs w:val="22"/>
        </w:rPr>
        <w:t xml:space="preserve">activé </w:t>
      </w:r>
      <w:r w:rsidRPr="004C22A1">
        <w:rPr>
          <w:rFonts w:asciiTheme="minorHAnsi" w:hAnsiTheme="minorHAnsi" w:eastAsiaTheme="minorHAnsi" w:cstheme="minorBidi"/>
          <w:color w:val="auto"/>
          <w:sz w:val="22"/>
          <w:szCs w:val="22"/>
        </w:rPr>
        <w:t>par défaut pour sécuriser les communications entre les clients et les services du cluster.</w:t>
      </w:r>
      <w:r w:rsidRPr="004C22A1">
        <w:rPr>
          <w:rFonts w:asciiTheme="minorHAnsi" w:hAnsiTheme="minorHAnsi" w:eastAsiaTheme="minorHAnsi" w:cstheme="minorBidi"/>
          <w:color w:val="auto"/>
          <w:sz w:val="22"/>
          <w:szCs w:val="22"/>
        </w:rPr>
        <w:t xml:space="preserve"> </w:t>
      </w:r>
      <w:r>
        <w:rPr>
          <w:rFonts w:asciiTheme="minorHAnsi" w:hAnsiTheme="minorHAnsi" w:eastAsiaTheme="minorHAnsi" w:cstheme="minorBidi"/>
          <w:color w:val="auto"/>
          <w:sz w:val="22"/>
          <w:szCs w:val="22"/>
        </w:rPr>
        <w:t xml:space="preserve">Le monitor CEPH remplit le rôle d’autorité d’authentification en possédant une base de données de secrets. Un </w:t>
      </w:r>
      <w:proofErr w:type="spellStart"/>
      <w:r>
        <w:rPr>
          <w:rFonts w:asciiTheme="minorHAnsi" w:hAnsiTheme="minorHAnsi" w:eastAsiaTheme="minorHAnsi" w:cstheme="minorBidi"/>
          <w:color w:val="auto"/>
          <w:sz w:val="22"/>
          <w:szCs w:val="22"/>
        </w:rPr>
        <w:t>token</w:t>
      </w:r>
      <w:proofErr w:type="spellEnd"/>
      <w:r>
        <w:rPr>
          <w:rFonts w:asciiTheme="minorHAnsi" w:hAnsiTheme="minorHAnsi" w:eastAsiaTheme="minorHAnsi" w:cstheme="minorBidi"/>
          <w:color w:val="auto"/>
          <w:sz w:val="22"/>
          <w:szCs w:val="22"/>
        </w:rPr>
        <w:t xml:space="preserve"> est remis après authentification auprès du monitor qui permettra de réaliser des actions avec les services CEPH. La désactivation de </w:t>
      </w:r>
      <w:proofErr w:type="spellStart"/>
      <w:r>
        <w:rPr>
          <w:rFonts w:asciiTheme="minorHAnsi" w:hAnsiTheme="minorHAnsi" w:eastAsiaTheme="minorHAnsi" w:cstheme="minorBidi"/>
          <w:color w:val="auto"/>
          <w:sz w:val="22"/>
          <w:szCs w:val="22"/>
        </w:rPr>
        <w:t>CephX</w:t>
      </w:r>
      <w:proofErr w:type="spellEnd"/>
      <w:r>
        <w:rPr>
          <w:rFonts w:asciiTheme="minorHAnsi" w:hAnsiTheme="minorHAnsi" w:eastAsiaTheme="minorHAnsi" w:cstheme="minorBidi"/>
          <w:color w:val="auto"/>
          <w:sz w:val="22"/>
          <w:szCs w:val="22"/>
        </w:rPr>
        <w:t xml:space="preserve"> permet d’économiser en puissance de calcul, mais est vivement déconseillé.</w:t>
      </w:r>
    </w:p>
    <w:p w:rsidR="00065491" w:rsidP="00065491" w:rsidRDefault="00065491" w14:paraId="24697904" w14:textId="6DEA2393">
      <w:pPr>
        <w:pStyle w:val="Titre2"/>
      </w:pPr>
      <w:r>
        <w:t>Outils de déploiement</w:t>
      </w:r>
    </w:p>
    <w:p w:rsidR="00065491" w:rsidP="00065491" w:rsidRDefault="00065491" w14:paraId="37C62F8F" w14:textId="22958E51">
      <w:pPr>
        <w:pStyle w:val="Titre3"/>
      </w:pPr>
      <w:r>
        <w:t>Cephadm</w:t>
      </w:r>
    </w:p>
    <w:p w:rsidRPr="00065491" w:rsidR="00065491" w:rsidP="00065491" w:rsidRDefault="00065491" w14:paraId="26ABC68C" w14:textId="017D24F0">
      <w:r>
        <w:t xml:space="preserve">Cephadm est un outil de déploiement natif qui permet de déployer directement sur des machines virtuelles ou physiques sans avoir Kubernetes. La gestion des services sur plusieurs </w:t>
      </w:r>
      <w:r w:rsidR="00321663">
        <w:t>nœuds</w:t>
      </w:r>
      <w:r>
        <w:t xml:space="preserve"> passe par SSH et les containers (Docker). Il permet d’automatiser le provisionnement et mise à jour du cluster. Il est idéal pour un déploiement CEPH natif sans Kubernetes. La perte et récupération d’un nœud se repose </w:t>
      </w:r>
      <w:r w:rsidR="005F1916">
        <w:t>sur CEPH lui-même pour détecter la perte et restaurer les données</w:t>
      </w:r>
      <w:r w:rsidR="002A3454">
        <w:t xml:space="preserve">. </w:t>
      </w:r>
      <w:r>
        <w:t>Sur des forums, le déploiement avec Cephadm est plus simple et direct que celui avec Rook.</w:t>
      </w:r>
      <w:r w:rsidR="002A3454">
        <w:t xml:space="preserve"> Cependant, la récupération d’un nœud défaillant est plus difficile.</w:t>
      </w:r>
    </w:p>
    <w:p w:rsidR="00C60C44" w:rsidP="00065491" w:rsidRDefault="000D4523" w14:paraId="2AF6330F" w14:textId="68E24731">
      <w:pPr>
        <w:pStyle w:val="Titre3"/>
      </w:pPr>
      <w:r>
        <w:t>ROOK</w:t>
      </w:r>
    </w:p>
    <w:p w:rsidR="000D4523" w:rsidP="00065491" w:rsidRDefault="000D4523" w14:paraId="605B85A4" w14:textId="19449690">
      <w:pPr>
        <w:pStyle w:val="Titre4"/>
      </w:pPr>
      <w:r w:rsidR="000D4523">
        <w:rPr/>
        <w:t>C’est quoi ?</w:t>
      </w:r>
    </w:p>
    <w:p w:rsidR="000D4523" w:rsidP="000D4523" w:rsidRDefault="000D4523" w14:paraId="70DA86E3" w14:textId="173B457D">
      <w:r>
        <w:t xml:space="preserve">Rook est un </w:t>
      </w:r>
      <w:r w:rsidR="00B2222C">
        <w:t>orchestrateur de stockage cloud natif</w:t>
      </w:r>
      <w:r>
        <w:t xml:space="preserve"> qui permet de </w:t>
      </w:r>
      <w:r w:rsidR="00B2222C">
        <w:t>gérer</w:t>
      </w:r>
      <w:r>
        <w:t xml:space="preserve"> et déployer CEPH sur Kubernetes de manière automatisée et simplifiée. Il agit comme un opérateur de stockage pour Kubernetes</w:t>
      </w:r>
      <w:r w:rsidR="00B2222C">
        <w:t>. Il permet de simplifier le déploiement</w:t>
      </w:r>
      <w:r w:rsidR="006E2CE6">
        <w:t>,</w:t>
      </w:r>
      <w:r w:rsidR="00B2222C">
        <w:t xml:space="preserve"> la configuration de CEPH</w:t>
      </w:r>
      <w:r w:rsidR="006E2CE6">
        <w:t>, détecter</w:t>
      </w:r>
      <w:r w:rsidR="00645238">
        <w:t xml:space="preserve"> / </w:t>
      </w:r>
      <w:r w:rsidR="006E2CE6">
        <w:t>récupérer des défaillances</w:t>
      </w:r>
      <w:r w:rsidR="00645238">
        <w:t xml:space="preserve"> et</w:t>
      </w:r>
      <w:r w:rsidR="006E2CE6">
        <w:t xml:space="preserve"> gérer des volumes persistants sur Kubernetes.</w:t>
      </w:r>
    </w:p>
    <w:p w:rsidR="00B2222C" w:rsidP="00B2222C" w:rsidRDefault="00B2222C" w14:paraId="083C7182" w14:textId="7F824236">
      <w:r>
        <w:t xml:space="preserve">L’opérateur a été déclaré comme </w:t>
      </w:r>
      <w:r w:rsidR="006E2CE6">
        <w:t>étant</w:t>
      </w:r>
      <w:r>
        <w:t xml:space="preserve"> stable depuis </w:t>
      </w:r>
      <w:r w:rsidR="006E2CE6">
        <w:t>décembre</w:t>
      </w:r>
      <w:r>
        <w:t xml:space="preserve"> 2018 avec la version 0.9. </w:t>
      </w:r>
      <w:r w:rsidR="006E2CE6">
        <w:t>Cela résulte en une solution prête pour la production depuis quelques années.</w:t>
      </w:r>
      <w:r>
        <w:t xml:space="preserve"> </w:t>
      </w:r>
      <w:r w:rsidR="006E2CE6">
        <w:t xml:space="preserve">Le projet Rook </w:t>
      </w:r>
      <w:r w:rsidR="00B84C3B">
        <w:t>est reconnu comme ‘</w:t>
      </w:r>
      <w:proofErr w:type="spellStart"/>
      <w:r w:rsidR="00B84C3B">
        <w:t>Graduated</w:t>
      </w:r>
      <w:proofErr w:type="spellEnd"/>
      <w:r w:rsidR="00B84C3B">
        <w:t xml:space="preserve">’ </w:t>
      </w:r>
      <w:r w:rsidR="006E2CE6">
        <w:t xml:space="preserve">par la Cloud Native </w:t>
      </w:r>
      <w:proofErr w:type="spellStart"/>
      <w:r w:rsidR="006E2CE6">
        <w:t>Computing</w:t>
      </w:r>
      <w:proofErr w:type="spellEnd"/>
      <w:r w:rsidR="006E2CE6">
        <w:t xml:space="preserve"> </w:t>
      </w:r>
      <w:proofErr w:type="spellStart"/>
      <w:r w:rsidR="006E2CE6">
        <w:t>Foundation</w:t>
      </w:r>
      <w:proofErr w:type="spellEnd"/>
      <w:r w:rsidR="006E2CE6">
        <w:t xml:space="preserve"> (CNCF)</w:t>
      </w:r>
      <w:r w:rsidR="00B84C3B">
        <w:t xml:space="preserve"> attestant un haut niveau de maturité, croissance et d’adoption</w:t>
      </w:r>
      <w:r w:rsidR="006E2CE6">
        <w:t>.</w:t>
      </w:r>
    </w:p>
    <w:p w:rsidR="00B84C3B" w:rsidP="00065491" w:rsidRDefault="00B84C3B" w14:paraId="5CA28864" w14:textId="43330CE0">
      <w:pPr>
        <w:pStyle w:val="Titre4"/>
      </w:pPr>
      <w:r>
        <w:rPr>
          <w:noProof/>
        </w:rPr>
        <w:lastRenderedPageBreak/>
        <w:drawing>
          <wp:anchor distT="0" distB="0" distL="114300" distR="114300" simplePos="0" relativeHeight="251658240" behindDoc="0" locked="0" layoutInCell="1" allowOverlap="1" wp14:anchorId="6127DAA6" wp14:editId="790E02B4">
            <wp:simplePos x="0" y="0"/>
            <wp:positionH relativeFrom="margin">
              <wp:align>center</wp:align>
            </wp:positionH>
            <wp:positionV relativeFrom="paragraph">
              <wp:posOffset>273175</wp:posOffset>
            </wp:positionV>
            <wp:extent cx="3710940" cy="3643630"/>
            <wp:effectExtent l="0" t="0" r="3810" b="0"/>
            <wp:wrapTopAndBottom/>
            <wp:docPr id="21086143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0940" cy="3643630"/>
                    </a:xfrm>
                    <a:prstGeom prst="rect">
                      <a:avLst/>
                    </a:prstGeom>
                    <a:noFill/>
                    <a:ln>
                      <a:noFill/>
                    </a:ln>
                  </pic:spPr>
                </pic:pic>
              </a:graphicData>
            </a:graphic>
          </wp:anchor>
        </w:drawing>
      </w:r>
      <w:r w:rsidR="00B84C3B">
        <w:rPr/>
        <w:t>Architecture</w:t>
      </w:r>
    </w:p>
    <w:p w:rsidR="00B84C3B" w:rsidP="00B84C3B" w:rsidRDefault="00B84C3B" w14:paraId="45E53456" w14:textId="77777777"/>
    <w:p w:rsidR="000509BF" w:rsidP="00B84C3B" w:rsidRDefault="000509BF" w14:paraId="6EDC2F9D" w14:textId="46EC0688">
      <w:r>
        <w:t>EN COURS</w:t>
      </w:r>
    </w:p>
    <w:p w:rsidR="002A3454" w:rsidP="002A3454" w:rsidRDefault="002A3454" w14:paraId="38C065F6" w14:textId="7ACD03A8">
      <w:pPr>
        <w:pStyle w:val="Titre4"/>
      </w:pPr>
      <w:r w:rsidR="002A3454">
        <w:rPr/>
        <w:t xml:space="preserve">Différences </w:t>
      </w:r>
    </w:p>
    <w:p w:rsidR="002A3454" w:rsidP="002A3454" w:rsidRDefault="002A3454" w14:paraId="3469D569" w14:textId="1D88C717">
      <w:r>
        <w:t>La principale différence entre Cephadm et Rook réside l’environnement d’exécution. Cephadm installe CEPH de manière native alors que Rook transforme CEPH en un service Kubernetes. La gestion des services se fait avec la commande ‘</w:t>
      </w:r>
      <w:proofErr w:type="spellStart"/>
      <w:r>
        <w:t>ceph</w:t>
      </w:r>
      <w:proofErr w:type="spellEnd"/>
      <w:r>
        <w:t xml:space="preserve"> </w:t>
      </w:r>
      <w:proofErr w:type="spellStart"/>
      <w:r>
        <w:t>orch</w:t>
      </w:r>
      <w:proofErr w:type="spellEnd"/>
      <w:r>
        <w:t xml:space="preserve">’ dans Cephadm. Dans Rook, les CRD permettent de gérer services CEPH qui sont dans </w:t>
      </w:r>
      <w:proofErr w:type="spellStart"/>
      <w:r>
        <w:t>pods</w:t>
      </w:r>
      <w:proofErr w:type="spellEnd"/>
      <w:r>
        <w:t xml:space="preserve"> Kubernetes. </w:t>
      </w:r>
    </w:p>
    <w:p w:rsidR="002A3454" w:rsidP="002A3454" w:rsidRDefault="002A3454" w14:paraId="7D021F95" w14:textId="1D25111E">
      <w:r>
        <w:t xml:space="preserve">Avec Cephadm, la détection </w:t>
      </w:r>
      <w:r w:rsidR="00D067B5">
        <w:t xml:space="preserve">d’une panne est réalisée par le monitor CEPH. La recréation des OSD et l’ajout d’un nouveau nœud doit se faire manuellement avec les commandes dédiées. Avec Rook, la détection de la panne se fait via le Node Controller. La </w:t>
      </w:r>
      <w:r w:rsidR="00321663">
        <w:t>recréation</w:t>
      </w:r>
      <w:r w:rsidR="00D067B5">
        <w:t xml:space="preserve"> des OSD, ainsi que l’ajout d’un nouveau nœud sont automatisés.</w:t>
      </w:r>
    </w:p>
    <w:p w:rsidRPr="002A3454" w:rsidR="00D067B5" w:rsidP="002A3454" w:rsidRDefault="00D067B5" w14:paraId="13D66332" w14:textId="5041CDDC">
      <w:r>
        <w:t>Le choix se repose essentiellement entre un contrôle élargi malgré une configuration plus manuelle et une automatisation maximale des services dans un environnement Kubernetes déjà en place mais un contrôle légèrement amoindri.</w:t>
      </w:r>
    </w:p>
    <w:p w:rsidR="00B84C3B" w:rsidP="00782866" w:rsidRDefault="00782866" w14:paraId="29E2B387" w14:textId="4B9C5D8D">
      <w:pPr>
        <w:pStyle w:val="Titre2"/>
      </w:pPr>
      <w:r w:rsidR="00782866">
        <w:rPr/>
        <w:t>Kubernetes</w:t>
      </w:r>
    </w:p>
    <w:p w:rsidR="6BCE64A7" w:rsidP="16DC9071" w:rsidRDefault="6BCE64A7" w14:paraId="1220E183" w14:textId="0B5E3B7B">
      <w:pPr>
        <w:pStyle w:val="Titre3"/>
      </w:pPr>
      <w:r w:rsidR="6BCE64A7">
        <w:rPr/>
        <w:t>Comparaisons</w:t>
      </w:r>
    </w:p>
    <w:p w:rsidR="00782866" w:rsidP="16DC9071" w:rsidRDefault="00782866" w14:paraId="3FA6C214" w14:textId="7B7050B4" w14:noSpellErr="1">
      <w:pPr>
        <w:pStyle w:val="Titre4"/>
      </w:pPr>
      <w:r w:rsidR="00782866">
        <w:rPr/>
        <w:t>Kubernetes (K8s)</w:t>
      </w:r>
    </w:p>
    <w:p w:rsidR="00782866" w:rsidP="00782866" w:rsidRDefault="00782866" w14:paraId="4F453FC8" w14:textId="1507E26A">
      <w:r w:rsidRPr="00782866">
        <w:t xml:space="preserve">K8s est la plateforme d'orchestration de conteneurs la plus populaire, </w:t>
      </w:r>
      <w:r>
        <w:t>connue</w:t>
      </w:r>
      <w:r w:rsidRPr="00782866">
        <w:t xml:space="preserve"> pour sa scalabilité</w:t>
      </w:r>
      <w:r>
        <w:t xml:space="preserve"> et</w:t>
      </w:r>
      <w:r w:rsidRPr="00782866">
        <w:t xml:space="preserve"> flexibilité. Elle est adaptée aux déploiements sur site et dans le cloud, et convient aux applications conteneurisées à grande échelle. K8s </w:t>
      </w:r>
      <w:r>
        <w:t>donne accès à</w:t>
      </w:r>
      <w:r w:rsidRPr="00782866">
        <w:t xml:space="preserve"> des fonctionnalités avancées telles que la mise à l'échelle automatique, l'</w:t>
      </w:r>
      <w:proofErr w:type="spellStart"/>
      <w:r w:rsidRPr="00782866">
        <w:t>auto-guérison</w:t>
      </w:r>
      <w:proofErr w:type="spellEnd"/>
      <w:r w:rsidRPr="00782866">
        <w:t xml:space="preserve"> et les mises à jour progressives</w:t>
      </w:r>
      <w:r>
        <w:t>.</w:t>
      </w:r>
      <w:r w:rsidRPr="00782866">
        <w:t xml:space="preserve"> </w:t>
      </w:r>
      <w:r>
        <w:t>Il est idéal</w:t>
      </w:r>
      <w:r w:rsidRPr="00782866">
        <w:t xml:space="preserve"> pour les environnements de production complexes.</w:t>
      </w:r>
    </w:p>
    <w:p w:rsidRPr="00782866" w:rsidR="000509BF" w:rsidP="00782866" w:rsidRDefault="000509BF" w14:paraId="049CFD79" w14:textId="29CC078B">
      <w:r>
        <w:lastRenderedPageBreak/>
        <w:t xml:space="preserve">Dans le cas d’un déploiement sur des Raspberry Pi 3, K8s est trop lourd. Il demande beaucoup </w:t>
      </w:r>
      <w:r w:rsidR="00645238">
        <w:t xml:space="preserve">trop </w:t>
      </w:r>
      <w:r>
        <w:t>de</w:t>
      </w:r>
      <w:r w:rsidR="00317B42">
        <w:t xml:space="preserve"> ressources en</w:t>
      </w:r>
      <w:r>
        <w:t xml:space="preserve"> RAM et CPU. Son installation et sa maintenance </w:t>
      </w:r>
      <w:r w:rsidR="00317B42">
        <w:t>sont plus</w:t>
      </w:r>
      <w:r>
        <w:t xml:space="preserve"> complexe</w:t>
      </w:r>
      <w:r w:rsidR="00317B42">
        <w:t>s</w:t>
      </w:r>
      <w:r>
        <w:t xml:space="preserve"> par rapport aux deux autres version Kubernetes.</w:t>
      </w:r>
    </w:p>
    <w:p w:rsidR="00782866" w:rsidP="16DC9071" w:rsidRDefault="00782866" w14:paraId="26043290" w14:textId="77777777" w14:noSpellErr="1">
      <w:pPr>
        <w:pStyle w:val="Titre4"/>
      </w:pPr>
      <w:r w:rsidR="00782866">
        <w:rPr/>
        <w:t>K3s</w:t>
      </w:r>
    </w:p>
    <w:p w:rsidR="00782866" w:rsidP="00782866" w:rsidRDefault="00782866" w14:paraId="2EACAAB5" w14:textId="259C9B4F">
      <w:r w:rsidRPr="00782866">
        <w:t xml:space="preserve">Développé par Rancher </w:t>
      </w:r>
      <w:proofErr w:type="spellStart"/>
      <w:r w:rsidRPr="00782866">
        <w:t>Labs</w:t>
      </w:r>
      <w:proofErr w:type="spellEnd"/>
      <w:r w:rsidRPr="00782866">
        <w:t xml:space="preserve">, K3s est une version allégée de Kubernetes, conçue pour les environnements </w:t>
      </w:r>
      <w:r w:rsidR="00645238">
        <w:t>aux</w:t>
      </w:r>
      <w:r w:rsidRPr="00782866">
        <w:t xml:space="preserve"> ressources limitées, tels que </w:t>
      </w:r>
      <w:proofErr w:type="spellStart"/>
      <w:r w:rsidRPr="00782866">
        <w:t>l'edge</w:t>
      </w:r>
      <w:proofErr w:type="spellEnd"/>
      <w:r w:rsidRPr="00782866">
        <w:t xml:space="preserve"> </w:t>
      </w:r>
      <w:proofErr w:type="spellStart"/>
      <w:r w:rsidRPr="00782866">
        <w:t>computing</w:t>
      </w:r>
      <w:proofErr w:type="spellEnd"/>
      <w:r w:rsidRPr="00782866">
        <w:t xml:space="preserve"> et l'I</w:t>
      </w:r>
      <w:r>
        <w:t xml:space="preserve">OT. </w:t>
      </w:r>
      <w:r w:rsidRPr="00782866">
        <w:t>K3s est facile à déployer et à gérer</w:t>
      </w:r>
      <w:r>
        <w:t xml:space="preserve">. </w:t>
      </w:r>
      <w:r w:rsidRPr="00782866">
        <w:t xml:space="preserve">Il </w:t>
      </w:r>
      <w:r>
        <w:t>garde</w:t>
      </w:r>
      <w:r w:rsidRPr="00782866">
        <w:t xml:space="preserve"> l'essentiel des fonctionnalités de K8s tout en réduisant la complexité et les exigences matérielles.</w:t>
      </w:r>
      <w:r w:rsidR="00EA33F2">
        <w:t xml:space="preserve"> </w:t>
      </w:r>
      <w:r w:rsidR="006B65E4">
        <w:t xml:space="preserve">Il est optimisé pour ARM. Il supporte les Custom Resource </w:t>
      </w:r>
      <w:proofErr w:type="spellStart"/>
      <w:r w:rsidR="006B65E4">
        <w:t>Definitions</w:t>
      </w:r>
      <w:proofErr w:type="spellEnd"/>
      <w:r w:rsidR="006B65E4">
        <w:t xml:space="preserve"> nécessaires au fonctionnement de Rook. </w:t>
      </w:r>
      <w:r w:rsidR="00EA33F2">
        <w:t xml:space="preserve">K3s a été certifié par la CNCF comme projet </w:t>
      </w:r>
      <w:r w:rsidR="00645238">
        <w:t>‘</w:t>
      </w:r>
      <w:proofErr w:type="spellStart"/>
      <w:r w:rsidR="00645238">
        <w:t>Sandbox</w:t>
      </w:r>
      <w:proofErr w:type="spellEnd"/>
      <w:r w:rsidR="00645238">
        <w:t>’</w:t>
      </w:r>
      <w:r w:rsidR="00EA33F2">
        <w:t xml:space="preserve"> et cela assure</w:t>
      </w:r>
      <w:r w:rsidR="00317B42">
        <w:t xml:space="preserve"> une certaine</w:t>
      </w:r>
      <w:r w:rsidR="00EA33F2">
        <w:t xml:space="preserve"> fiabilité et sécurité.</w:t>
      </w:r>
    </w:p>
    <w:p w:rsidRPr="00782866" w:rsidR="000509BF" w:rsidP="00782866" w:rsidRDefault="000509BF" w14:paraId="58EC0506" w14:textId="2D1D4FF2">
      <w:r>
        <w:t>Probablement le meilleur choix dans le cadre d’une utilisation avec un Raspberry Pi 3 : Il est très léger (moins de 100 MO). Il a été optimisé pour l’architecture ARM. Il est simple à installer et gérer. Il possède moins de dépendances que K8s. Il correspond bien à une utilisation pour un petit cluster. La plupart des exemples</w:t>
      </w:r>
      <w:r w:rsidR="00645238">
        <w:t xml:space="preserve"> de déploiements de CEPH dans des </w:t>
      </w:r>
      <w:proofErr w:type="spellStart"/>
      <w:r w:rsidR="00645238">
        <w:t>Rasberry</w:t>
      </w:r>
      <w:proofErr w:type="spellEnd"/>
      <w:r>
        <w:t xml:space="preserve"> trouvés sur le web ont choisi K3s.</w:t>
      </w:r>
    </w:p>
    <w:p w:rsidR="00782866" w:rsidP="00782866" w:rsidRDefault="00782866" w14:paraId="61CAB88D" w14:textId="77777777" w14:noSpellErr="1">
      <w:pPr>
        <w:pStyle w:val="Titre3"/>
      </w:pPr>
      <w:r w:rsidRPr="16DC9071" w:rsidR="00782866">
        <w:rPr>
          <w:rStyle w:val="Titre4Car"/>
        </w:rPr>
        <w:t>K0s</w:t>
      </w:r>
    </w:p>
    <w:p w:rsidRPr="00782866" w:rsidR="00782866" w:rsidP="00782866" w:rsidRDefault="00EA33F2" w14:paraId="311DAD6F" w14:textId="4685AF35">
      <w:r>
        <w:t xml:space="preserve">Développée par Google, </w:t>
      </w:r>
      <w:r w:rsidRPr="00782866" w:rsidR="00782866">
        <w:t xml:space="preserve">K0s est une distribution Kubernetes légère et sécurisée, adaptée aux environnements </w:t>
      </w:r>
      <w:r>
        <w:t>aux ressources limitées</w:t>
      </w:r>
      <w:r w:rsidRPr="00782866" w:rsidR="00782866">
        <w:t xml:space="preserve">. Elle </w:t>
      </w:r>
      <w:r>
        <w:t>possède une</w:t>
      </w:r>
      <w:r w:rsidRPr="00782866" w:rsidR="00782866">
        <w:t xml:space="preserve"> architecture monolithique </w:t>
      </w:r>
      <w:r>
        <w:t>composé d’</w:t>
      </w:r>
      <w:r w:rsidRPr="00782866" w:rsidR="00782866">
        <w:t>un seul binaire</w:t>
      </w:r>
      <w:r>
        <w:t xml:space="preserve">. Cela </w:t>
      </w:r>
      <w:r w:rsidRPr="00782866" w:rsidR="00782866">
        <w:t>facilit</w:t>
      </w:r>
      <w:r>
        <w:t>e</w:t>
      </w:r>
      <w:r w:rsidRPr="00782866" w:rsidR="00782866">
        <w:t xml:space="preserve"> le déploiement et </w:t>
      </w:r>
      <w:r>
        <w:t>réduit</w:t>
      </w:r>
      <w:r w:rsidRPr="00782866" w:rsidR="00782866">
        <w:t xml:space="preserve"> la consommation de ressources. </w:t>
      </w:r>
      <w:r>
        <w:t xml:space="preserve">Cette plateforme conteneur native </w:t>
      </w:r>
      <w:r w:rsidR="00645238">
        <w:t>a</w:t>
      </w:r>
      <w:r>
        <w:t xml:space="preserve"> été prévu pour lancer des applications conteneurisées dans un environnement de calcul distribué.</w:t>
      </w:r>
    </w:p>
    <w:p w:rsidR="00782866" w:rsidP="00782866" w:rsidRDefault="000509BF" w14:paraId="3D8D5961" w14:textId="1DF82FA3">
      <w:r>
        <w:t xml:space="preserve">K0s constitue comme une alternative viable à K3s. Il n’a pas de dépendances système du fait de son architecture. Il supporte l’architecture ARM du Raspberry Pi 3. Il est facile à mettre à jour et sécuriser. </w:t>
      </w:r>
      <w:r w:rsidR="00645238">
        <w:t xml:space="preserve">Sa taille est plus légère que celle de K3s. </w:t>
      </w:r>
      <w:r w:rsidR="00BB2500">
        <w:t xml:space="preserve">Dans sa documentation officielle, on y trouve un guide sur l’installation de CEPH avec Rook </w:t>
      </w:r>
      <w:r w:rsidR="00645238">
        <w:t>et</w:t>
      </w:r>
      <w:r w:rsidR="00BB2500">
        <w:t xml:space="preserve"> K0s. </w:t>
      </w:r>
    </w:p>
    <w:p w:rsidR="00D91F4B" w:rsidP="16DC9071" w:rsidRDefault="00D91F4B" w14:paraId="2C4E0D7A" w14:textId="47CB3351" w14:noSpellErr="1">
      <w:pPr>
        <w:pStyle w:val="Titre4"/>
      </w:pPr>
      <w:r w:rsidR="00D91F4B">
        <w:rPr/>
        <w:t>Choix final – K3s</w:t>
      </w:r>
    </w:p>
    <w:p w:rsidRPr="00D91F4B" w:rsidR="00D91F4B" w:rsidP="00D91F4B" w:rsidRDefault="00D91F4B" w14:paraId="214B6C6C" w14:textId="3B1C4D4E">
      <w:r w:rsidR="00D91F4B">
        <w:rPr/>
        <w:t xml:space="preserve">K3s reste l’option la plus populaire en ce qui concerne le déploiement dans un environnement aux ressources limités. Malgré qu’il soit un peu moins léger par rapport à K0s, son adoption est plus répandue. Par conséquent, il a été bien éprouvé dans </w:t>
      </w:r>
      <w:r w:rsidR="006B65E4">
        <w:rPr/>
        <w:t>c</w:t>
      </w:r>
      <w:r w:rsidR="00D91F4B">
        <w:rPr/>
        <w:t>e cas d’</w:t>
      </w:r>
      <w:r w:rsidR="006B65E4">
        <w:rPr/>
        <w:t>utilisation et</w:t>
      </w:r>
      <w:r w:rsidR="00D91F4B">
        <w:rPr/>
        <w:t xml:space="preserve"> dispose </w:t>
      </w:r>
      <w:r w:rsidR="006B65E4">
        <w:rPr/>
        <w:t>d’une communauté active avec un support fiable. Il est aussi maintenu par Rancher.</w:t>
      </w:r>
    </w:p>
    <w:p w:rsidR="42D1A846" w:rsidP="16DC9071" w:rsidRDefault="42D1A846" w14:paraId="197C5DB2" w14:textId="1BA2D957">
      <w:pPr>
        <w:pStyle w:val="Titre3"/>
      </w:pPr>
      <w:r w:rsidR="42D1A846">
        <w:rPr/>
        <w:t xml:space="preserve">K3s </w:t>
      </w:r>
    </w:p>
    <w:p w:rsidR="42BFCE51" w:rsidP="2F9334DA" w:rsidRDefault="42BFCE51" w14:paraId="7F56E27B" w14:textId="40858384">
      <w:pPr>
        <w:pStyle w:val="Normal"/>
      </w:pPr>
      <w:r w:rsidR="42BFCE51">
        <w:drawing>
          <wp:inline wp14:editId="44945EC1" wp14:anchorId="34E2D773">
            <wp:extent cx="5762626" cy="3257550"/>
            <wp:effectExtent l="0" t="0" r="0" b="0"/>
            <wp:docPr id="1997294662" name="" title=""/>
            <wp:cNvGraphicFramePr>
              <a:graphicFrameLocks noChangeAspect="1"/>
            </wp:cNvGraphicFramePr>
            <a:graphic>
              <a:graphicData uri="http://schemas.openxmlformats.org/drawingml/2006/picture">
                <pic:pic>
                  <pic:nvPicPr>
                    <pic:cNvPr id="0" name=""/>
                    <pic:cNvPicPr/>
                  </pic:nvPicPr>
                  <pic:blipFill>
                    <a:blip r:embed="R3089e813703a4456">
                      <a:extLst>
                        <a:ext xmlns:a="http://schemas.openxmlformats.org/drawingml/2006/main" uri="{28A0092B-C50C-407E-A947-70E740481C1C}">
                          <a14:useLocalDpi val="0"/>
                        </a:ext>
                      </a:extLst>
                    </a:blip>
                    <a:stretch>
                      <a:fillRect/>
                    </a:stretch>
                  </pic:blipFill>
                  <pic:spPr>
                    <a:xfrm>
                      <a:off x="0" y="0"/>
                      <a:ext cx="5762626" cy="3257550"/>
                    </a:xfrm>
                    <a:prstGeom prst="rect">
                      <a:avLst/>
                    </a:prstGeom>
                  </pic:spPr>
                </pic:pic>
              </a:graphicData>
            </a:graphic>
          </wp:inline>
        </w:drawing>
      </w:r>
    </w:p>
    <w:p w:rsidR="41EE5B07" w:rsidP="2F9334DA" w:rsidRDefault="41EE5B07" w14:paraId="7E659A64" w14:textId="1C536847">
      <w:pPr>
        <w:pStyle w:val="Titre4"/>
      </w:pPr>
      <w:r w:rsidR="41EE5B07">
        <w:rPr/>
        <w:t>Noeud</w:t>
      </w:r>
      <w:r w:rsidR="7AEA25DC">
        <w:rPr/>
        <w:t>s</w:t>
      </w:r>
    </w:p>
    <w:p w:rsidR="7AEA25DC" w:rsidP="2F9334DA" w:rsidRDefault="7AEA25DC" w14:paraId="6836DE5B" w14:textId="0AF378B5">
      <w:pPr>
        <w:pStyle w:val="Titre5"/>
      </w:pPr>
      <w:r w:rsidR="7AEA25DC">
        <w:rPr/>
        <w:t>Serveur</w:t>
      </w:r>
    </w:p>
    <w:p w:rsidR="7AEA25DC" w:rsidP="2F9334DA" w:rsidRDefault="7AEA25DC" w14:paraId="3AA251C8" w14:textId="175DE31D">
      <w:pPr>
        <w:pStyle w:val="Normal"/>
      </w:pPr>
      <w:r w:rsidR="7AEA25DC">
        <w:rPr/>
        <w:t xml:space="preserve">Le </w:t>
      </w:r>
      <w:r w:rsidR="7AEA25DC">
        <w:rPr/>
        <w:t>noeud</w:t>
      </w:r>
      <w:r w:rsidR="7AEA25DC">
        <w:rPr/>
        <w:t xml:space="preserve"> serveur est responsable de la gestion du cluster. Il contient les composants critiques et nécessaires pour gérer le cluster. </w:t>
      </w:r>
      <w:r w:rsidR="30011532">
        <w:rPr/>
        <w:t xml:space="preserve">Parmi eux, il y a le </w:t>
      </w:r>
      <w:r w:rsidR="30011532">
        <w:rPr/>
        <w:t>Scheduler</w:t>
      </w:r>
      <w:r w:rsidR="30011532">
        <w:rPr/>
        <w:t xml:space="preserve"> (Attribue un </w:t>
      </w:r>
      <w:r w:rsidR="30011532">
        <w:rPr/>
        <w:t>pod</w:t>
      </w:r>
      <w:r w:rsidR="30011532">
        <w:rPr/>
        <w:t xml:space="preserve"> à un </w:t>
      </w:r>
      <w:r w:rsidR="30011532">
        <w:rPr/>
        <w:t>noeud</w:t>
      </w:r>
      <w:r w:rsidR="30011532">
        <w:rPr/>
        <w:t>), le Controller Manager (Supervise les ressources)</w:t>
      </w:r>
      <w:r w:rsidR="6D00EF24">
        <w:rPr/>
        <w:t>, la base de données (</w:t>
      </w:r>
      <w:r w:rsidR="6D00EF24">
        <w:rPr/>
        <w:t>etcd</w:t>
      </w:r>
      <w:r w:rsidR="6D00EF24">
        <w:rPr/>
        <w:t>), le CNI (</w:t>
      </w:r>
      <w:r w:rsidR="6D00EF24">
        <w:rPr/>
        <w:t>Flannel</w:t>
      </w:r>
      <w:r w:rsidR="6D00EF24">
        <w:rPr/>
        <w:t xml:space="preserve"> qui gère le réseau</w:t>
      </w:r>
      <w:r w:rsidR="3CA7662A">
        <w:rPr/>
        <w:t xml:space="preserve"> des </w:t>
      </w:r>
      <w:r w:rsidR="3CA7662A">
        <w:rPr/>
        <w:t>Pods</w:t>
      </w:r>
      <w:r w:rsidR="6D00EF24">
        <w:rPr/>
        <w:t>).</w:t>
      </w:r>
      <w:r w:rsidR="42E3D690">
        <w:rPr/>
        <w:t xml:space="preserve"> Un serveur peut exécuter des </w:t>
      </w:r>
      <w:r w:rsidR="42E3D690">
        <w:rPr/>
        <w:t>Pods</w:t>
      </w:r>
      <w:r w:rsidR="42E3D690">
        <w:rPr/>
        <w:t xml:space="preserve"> et leurs conteneurs, sauf si le flag ‘</w:t>
      </w:r>
      <w:r w:rsidR="536D84CA">
        <w:rPr/>
        <w:t>--</w:t>
      </w:r>
      <w:r w:rsidR="536D84CA">
        <w:rPr/>
        <w:t>disable</w:t>
      </w:r>
      <w:r w:rsidR="536D84CA">
        <w:rPr/>
        <w:t>-agent</w:t>
      </w:r>
      <w:r w:rsidR="42E3D690">
        <w:rPr/>
        <w:t>’ y est défini.</w:t>
      </w:r>
      <w:r w:rsidR="64CD5CFD">
        <w:rPr/>
        <w:t xml:space="preserve"> Au moins 3 serveurs sont requis pour avoir un cluster à Haute Disponibilité.</w:t>
      </w:r>
    </w:p>
    <w:p w:rsidR="7AEA25DC" w:rsidP="2F9334DA" w:rsidRDefault="7AEA25DC" w14:paraId="2528FBF1" w14:textId="1B38F89C">
      <w:pPr>
        <w:pStyle w:val="Titre5"/>
      </w:pPr>
      <w:r w:rsidR="7AEA25DC">
        <w:rPr/>
        <w:t>Agent</w:t>
      </w:r>
    </w:p>
    <w:p w:rsidR="384B8318" w:rsidP="2F9334DA" w:rsidRDefault="384B8318" w14:paraId="469E2374" w14:textId="7F27BC06">
      <w:pPr>
        <w:pStyle w:val="Normal"/>
      </w:pPr>
      <w:r w:rsidR="384B8318">
        <w:rPr/>
        <w:t xml:space="preserve">Le </w:t>
      </w:r>
      <w:r w:rsidR="384B8318">
        <w:rPr/>
        <w:t>noeud</w:t>
      </w:r>
      <w:r w:rsidR="384B8318">
        <w:rPr/>
        <w:t xml:space="preserve"> agent est une machine qui s’</w:t>
      </w:r>
      <w:r w:rsidR="0CA4D082">
        <w:rPr/>
        <w:t>occupe</w:t>
      </w:r>
      <w:r w:rsidR="384B8318">
        <w:rPr/>
        <w:t xml:space="preserve"> exclusivement de l’exécution</w:t>
      </w:r>
      <w:r w:rsidR="5789E178">
        <w:rPr/>
        <w:t xml:space="preserve"> des </w:t>
      </w:r>
      <w:r w:rsidR="5789E178">
        <w:rPr/>
        <w:t>Pods</w:t>
      </w:r>
      <w:r w:rsidR="5789E178">
        <w:rPr/>
        <w:t xml:space="preserve"> et leurs conteneurs.</w:t>
      </w:r>
      <w:r w:rsidR="6B7CC293">
        <w:rPr/>
        <w:t xml:space="preserve"> Ils suivent les ordres donnés par le(s) </w:t>
      </w:r>
      <w:r w:rsidR="1BA58182">
        <w:rPr/>
        <w:t>serveur</w:t>
      </w:r>
      <w:r w:rsidR="6B7CC293">
        <w:rPr/>
        <w:t xml:space="preserve">(s). </w:t>
      </w:r>
    </w:p>
    <w:p w:rsidR="452AA049" w:rsidP="16DC9071" w:rsidRDefault="452AA049" w14:paraId="0CCD09B0" w14:textId="2E7E428E">
      <w:pPr>
        <w:pStyle w:val="Titre4"/>
        <w:bidi w:val="0"/>
      </w:pPr>
      <w:r w:rsidR="452AA049">
        <w:rPr/>
        <w:t>Composants</w:t>
      </w:r>
      <w:r w:rsidR="1F979FD1">
        <w:rPr/>
        <w:t xml:space="preserve"> d’un noeud</w:t>
      </w:r>
    </w:p>
    <w:p w:rsidR="42D1A846" w:rsidP="16DC9071" w:rsidRDefault="42D1A846" w14:paraId="23C6D2B6" w14:textId="7DEF62F1">
      <w:pPr>
        <w:pStyle w:val="Titre5"/>
      </w:pPr>
      <w:proofErr w:type="spellStart"/>
      <w:r w:rsidR="42D1A846">
        <w:rPr/>
        <w:t>Pod</w:t>
      </w:r>
      <w:proofErr w:type="spellEnd"/>
    </w:p>
    <w:p w:rsidR="016B035E" w:rsidP="16DC9071" w:rsidRDefault="016B035E" w14:paraId="5A30501A" w14:textId="424BE00F">
      <w:pPr>
        <w:rPr>
          <w:rFonts w:ascii="Aptos" w:hAnsi="Aptos" w:eastAsia="Aptos" w:cs="Aptos"/>
          <w:b w:val="0"/>
          <w:bCs w:val="0"/>
          <w:i w:val="0"/>
          <w:iCs w:val="0"/>
          <w:noProof w:val="0"/>
          <w:sz w:val="22"/>
          <w:szCs w:val="22"/>
          <w:lang w:val="fr-CH"/>
        </w:rPr>
      </w:pPr>
      <w:r w:rsidRPr="16DC9071" w:rsidR="016B035E">
        <w:rPr>
          <w:rFonts w:ascii="Aptos" w:hAnsi="Aptos" w:eastAsia="Aptos" w:cs="Aptos"/>
          <w:b w:val="0"/>
          <w:bCs w:val="0"/>
          <w:i w:val="0"/>
          <w:iCs w:val="0"/>
          <w:noProof w:val="0"/>
          <w:sz w:val="22"/>
          <w:szCs w:val="22"/>
          <w:lang w:val="fr-CH"/>
        </w:rPr>
        <w:t>Un Pod est la plus petite unité de calcul que nous pouvons créer et gérer dans Kubernetes. Un Pod peut s’agir d’un ou plusieurs conteneurs disposant de configurations de réseau partagées</w:t>
      </w:r>
      <w:r w:rsidRPr="16DC9071" w:rsidR="199A3B7A">
        <w:rPr>
          <w:rFonts w:ascii="Aptos" w:hAnsi="Aptos" w:eastAsia="Aptos" w:cs="Aptos"/>
          <w:b w:val="0"/>
          <w:bCs w:val="0"/>
          <w:i w:val="0"/>
          <w:iCs w:val="0"/>
          <w:noProof w:val="0"/>
          <w:sz w:val="22"/>
          <w:szCs w:val="22"/>
          <w:lang w:val="fr-CH"/>
        </w:rPr>
        <w:t xml:space="preserve">, </w:t>
      </w:r>
      <w:r w:rsidRPr="16DC9071" w:rsidR="016B035E">
        <w:rPr>
          <w:rFonts w:ascii="Aptos" w:hAnsi="Aptos" w:eastAsia="Aptos" w:cs="Aptos"/>
          <w:b w:val="0"/>
          <w:bCs w:val="0"/>
          <w:i w:val="0"/>
          <w:iCs w:val="0"/>
          <w:noProof w:val="0"/>
          <w:sz w:val="22"/>
          <w:szCs w:val="22"/>
          <w:lang w:val="fr-CH"/>
        </w:rPr>
        <w:t xml:space="preserve">d'un stockage partagé et d'une spécification pour savoir comment démarrer le(s) conteneur(s). À travers un contexte partagé, le contenu des Pods sont colocalisés et coplanifiés. Le contexte partagé d'un pod est </w:t>
      </w:r>
      <w:r w:rsidRPr="16DC9071" w:rsidR="77C7845C">
        <w:rPr>
          <w:rFonts w:ascii="Aptos" w:hAnsi="Aptos" w:eastAsia="Aptos" w:cs="Aptos"/>
          <w:b w:val="0"/>
          <w:bCs w:val="0"/>
          <w:i w:val="0"/>
          <w:iCs w:val="0"/>
          <w:noProof w:val="0"/>
          <w:sz w:val="22"/>
          <w:szCs w:val="22"/>
          <w:lang w:val="fr-CH"/>
        </w:rPr>
        <w:t xml:space="preserve">constitué d'un set d'espaces de nom et de </w:t>
      </w:r>
      <w:proofErr w:type="spellStart"/>
      <w:r w:rsidRPr="16DC9071" w:rsidR="77C7845C">
        <w:rPr>
          <w:rFonts w:ascii="Aptos" w:hAnsi="Aptos" w:eastAsia="Aptos" w:cs="Aptos"/>
          <w:b w:val="0"/>
          <w:bCs w:val="0"/>
          <w:i w:val="0"/>
          <w:iCs w:val="0"/>
          <w:noProof w:val="0"/>
          <w:sz w:val="22"/>
          <w:szCs w:val="22"/>
          <w:lang w:val="fr-CH"/>
        </w:rPr>
        <w:t>cgroups</w:t>
      </w:r>
      <w:proofErr w:type="spellEnd"/>
      <w:r w:rsidRPr="16DC9071" w:rsidR="016B035E">
        <w:rPr>
          <w:rFonts w:ascii="Aptos" w:hAnsi="Aptos" w:eastAsia="Aptos" w:cs="Aptos"/>
          <w:b w:val="0"/>
          <w:bCs w:val="0"/>
          <w:i w:val="0"/>
          <w:iCs w:val="0"/>
          <w:noProof w:val="0"/>
          <w:sz w:val="22"/>
          <w:szCs w:val="22"/>
          <w:lang w:val="fr-CH"/>
        </w:rPr>
        <w:t xml:space="preserve"> Linux pour une isolation du Pod. </w:t>
      </w:r>
      <w:r w:rsidRPr="16DC9071" w:rsidR="016B035E">
        <w:rPr>
          <w:rFonts w:ascii="Aptos" w:hAnsi="Aptos" w:eastAsia="Aptos" w:cs="Aptos"/>
          <w:b w:val="0"/>
          <w:bCs w:val="0"/>
          <w:i w:val="0"/>
          <w:iCs w:val="0"/>
          <w:noProof w:val="0"/>
          <w:sz w:val="22"/>
          <w:szCs w:val="22"/>
          <w:lang w:val="fr-CH"/>
        </w:rPr>
        <w:t xml:space="preserve">L’utilisation la plus commune des Pods consiste à un Pod par conteneur. Cependant, il est possible d’avoir plusieurs conteneurs pour un même Pod dans </w:t>
      </w:r>
      <w:r w:rsidRPr="16DC9071" w:rsidR="67D02445">
        <w:rPr>
          <w:rFonts w:ascii="Aptos" w:hAnsi="Aptos" w:eastAsia="Aptos" w:cs="Aptos"/>
          <w:b w:val="0"/>
          <w:bCs w:val="0"/>
          <w:i w:val="0"/>
          <w:iCs w:val="0"/>
          <w:noProof w:val="0"/>
          <w:sz w:val="22"/>
          <w:szCs w:val="22"/>
          <w:lang w:val="fr-CH"/>
        </w:rPr>
        <w:t>certains cas</w:t>
      </w:r>
      <w:r w:rsidRPr="16DC9071" w:rsidR="499A627F">
        <w:rPr>
          <w:rFonts w:ascii="Aptos" w:hAnsi="Aptos" w:eastAsia="Aptos" w:cs="Aptos"/>
          <w:b w:val="0"/>
          <w:bCs w:val="0"/>
          <w:i w:val="0"/>
          <w:iCs w:val="0"/>
          <w:noProof w:val="0"/>
          <w:sz w:val="22"/>
          <w:szCs w:val="22"/>
          <w:lang w:val="fr-CH"/>
        </w:rPr>
        <w:t>.</w:t>
      </w:r>
      <w:r w:rsidRPr="16DC9071" w:rsidR="58DABF13">
        <w:rPr>
          <w:rFonts w:ascii="Aptos" w:hAnsi="Aptos" w:eastAsia="Aptos" w:cs="Aptos"/>
          <w:b w:val="0"/>
          <w:bCs w:val="0"/>
          <w:i w:val="0"/>
          <w:iCs w:val="0"/>
          <w:noProof w:val="0"/>
          <w:sz w:val="22"/>
          <w:szCs w:val="22"/>
          <w:lang w:val="fr-CH"/>
        </w:rPr>
        <w:t xml:space="preserve"> </w:t>
      </w:r>
      <w:r w:rsidRPr="16DC9071" w:rsidR="03B87B19">
        <w:rPr>
          <w:rFonts w:ascii="Aptos" w:hAnsi="Aptos" w:eastAsia="Aptos" w:cs="Aptos"/>
          <w:b w:val="0"/>
          <w:bCs w:val="0"/>
          <w:i w:val="0"/>
          <w:iCs w:val="0"/>
          <w:noProof w:val="0"/>
          <w:sz w:val="22"/>
          <w:szCs w:val="22"/>
          <w:lang w:val="fr-CH"/>
        </w:rPr>
        <w:t xml:space="preserve">Voici une description de son cycle de </w:t>
      </w:r>
      <w:r w:rsidRPr="16DC9071" w:rsidR="03B87B19">
        <w:rPr>
          <w:rFonts w:ascii="Aptos" w:hAnsi="Aptos" w:eastAsia="Aptos" w:cs="Aptos"/>
          <w:b w:val="0"/>
          <w:bCs w:val="0"/>
          <w:i w:val="0"/>
          <w:iCs w:val="0"/>
          <w:noProof w:val="0"/>
          <w:sz w:val="22"/>
          <w:szCs w:val="22"/>
          <w:lang w:val="fr-CH"/>
        </w:rPr>
        <w:t>vie :</w:t>
      </w:r>
    </w:p>
    <w:p w:rsidR="03B87B19" w:rsidP="16DC9071" w:rsidRDefault="03B87B19" w14:paraId="39BAD0F0" w14:textId="4D709187">
      <w:pPr>
        <w:pStyle w:val="Titre5"/>
        <w:jc w:val="center"/>
      </w:pPr>
      <w:r w:rsidR="03B87B19">
        <w:drawing>
          <wp:inline wp14:editId="62CBD45C" wp14:anchorId="63061D27">
            <wp:extent cx="2418321" cy="2257375"/>
            <wp:effectExtent l="0" t="0" r="0" b="0"/>
            <wp:docPr id="493254530" name="" title=""/>
            <wp:cNvGraphicFramePr>
              <a:graphicFrameLocks noChangeAspect="1"/>
            </wp:cNvGraphicFramePr>
            <a:graphic>
              <a:graphicData uri="http://schemas.openxmlformats.org/drawingml/2006/picture">
                <pic:pic>
                  <pic:nvPicPr>
                    <pic:cNvPr id="0" name=""/>
                    <pic:cNvPicPr/>
                  </pic:nvPicPr>
                  <pic:blipFill>
                    <a:blip r:embed="Rdb71411a5f064fba">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418321" cy="2257375"/>
                    </a:xfrm>
                    <a:prstGeom prst="rect">
                      <a:avLst/>
                    </a:prstGeom>
                  </pic:spPr>
                </pic:pic>
              </a:graphicData>
            </a:graphic>
          </wp:inline>
        </w:drawing>
      </w:r>
    </w:p>
    <w:p w:rsidR="03B87B19" w:rsidP="16DC9071" w:rsidRDefault="03B87B19" w14:paraId="5D5F6461" w14:textId="3D625BE3">
      <w:pPr>
        <w:rPr>
          <w:rFonts w:ascii="Aptos" w:hAnsi="Aptos" w:eastAsia="Aptos" w:cs="Aptos"/>
          <w:b w:val="0"/>
          <w:bCs w:val="0"/>
          <w:i w:val="0"/>
          <w:iCs w:val="0"/>
          <w:noProof w:val="0"/>
          <w:sz w:val="22"/>
          <w:szCs w:val="22"/>
          <w:lang w:val="fr-CH"/>
        </w:rPr>
      </w:pPr>
      <w:r w:rsidRPr="16DC9071" w:rsidR="03B87B19">
        <w:rPr>
          <w:rFonts w:ascii="Aptos" w:hAnsi="Aptos" w:eastAsia="Aptos" w:cs="Aptos"/>
          <w:b w:val="0"/>
          <w:bCs w:val="0"/>
          <w:i w:val="0"/>
          <w:iCs w:val="0"/>
          <w:noProof w:val="0"/>
          <w:sz w:val="22"/>
          <w:szCs w:val="22"/>
          <w:lang w:val="fr-CH"/>
        </w:rPr>
        <w:t>Concernant le cycle de vie d’un Pod, s’il meurt, alors un autre sera démarré pour le remplacer.</w:t>
      </w:r>
    </w:p>
    <w:p w:rsidR="42D1A846" w:rsidP="16DC9071" w:rsidRDefault="42D1A846" w14:paraId="43F75BDC" w14:textId="2E708B17">
      <w:pPr>
        <w:pStyle w:val="Titre5"/>
      </w:pPr>
      <w:r w:rsidR="42D1A846">
        <w:rPr/>
        <w:t>Service</w:t>
      </w:r>
    </w:p>
    <w:p w:rsidR="62678FF1" w:rsidP="16DC9071" w:rsidRDefault="62678FF1" w14:paraId="5C844FA7" w14:textId="48A37D1E">
      <w:pPr>
        <w:pStyle w:val="Normal"/>
      </w:pPr>
      <w:r w:rsidR="62678FF1">
        <w:rPr/>
        <w:t>Un service permet de fournir un nom d’hôte ou une adresse IP pour accéder à un service implémenté dans un ou</w:t>
      </w:r>
      <w:r w:rsidR="5EDDC61C">
        <w:rPr/>
        <w:t xml:space="preserve"> plusieurs Pods où ces derniers peuvent changer au fil du temps, notamment leur adresses IP.</w:t>
      </w:r>
      <w:r w:rsidR="5C0F03AB">
        <w:rPr/>
        <w:t xml:space="preserve"> En d’autres termes, un service permet d’exposer un groupe de Pods sur </w:t>
      </w:r>
      <w:r w:rsidR="3C2335EF">
        <w:rPr/>
        <w:t>le r</w:t>
      </w:r>
      <w:r w:rsidR="15E83634">
        <w:rPr/>
        <w:t xml:space="preserve">éseau. </w:t>
      </w:r>
    </w:p>
    <w:p w:rsidR="42D1A846" w:rsidP="16DC9071" w:rsidRDefault="42D1A846" w14:paraId="7A189312" w14:textId="2E7AD4B4">
      <w:pPr>
        <w:pStyle w:val="Titre5"/>
      </w:pPr>
      <w:r w:rsidR="42D1A846">
        <w:rPr/>
        <w:t>Déploiement</w:t>
      </w:r>
    </w:p>
    <w:p w:rsidR="506FBE57" w:rsidP="16DC9071" w:rsidRDefault="506FBE57" w14:paraId="1A346AC1" w14:textId="59B43BB3">
      <w:pPr>
        <w:pStyle w:val="Normal"/>
      </w:pPr>
      <w:r w:rsidR="1853B5E1">
        <w:rPr/>
        <w:t>U</w:t>
      </w:r>
      <w:r w:rsidR="6541B049">
        <w:rPr/>
        <w:t xml:space="preserve">n déploiement permet de gérer un groupe de </w:t>
      </w:r>
      <w:r w:rsidR="6541B049">
        <w:rPr/>
        <w:t>pods</w:t>
      </w:r>
      <w:r w:rsidR="6541B049">
        <w:rPr/>
        <w:t xml:space="preserve"> qui y ex</w:t>
      </w:r>
      <w:r w:rsidR="0D3A0AB7">
        <w:rPr/>
        <w:t>écute une application. En fonction d’un état souhaité d</w:t>
      </w:r>
      <w:r w:rsidR="168F7ACA">
        <w:rPr/>
        <w:t xml:space="preserve">éfini dans le déploiement, le contrôleur va mettre à jour l'état actuel de l'application vers celui désiré. </w:t>
      </w:r>
      <w:r w:rsidR="1A98B3BC">
        <w:rPr/>
        <w:t>Il est possible de d</w:t>
      </w:r>
      <w:r w:rsidR="168F7ACA">
        <w:rPr/>
        <w:t>é</w:t>
      </w:r>
      <w:r w:rsidR="064F690F">
        <w:rPr/>
        <w:t xml:space="preserve">finir le nombre de réplications des </w:t>
      </w:r>
      <w:r w:rsidR="064F690F">
        <w:rPr/>
        <w:t>Po</w:t>
      </w:r>
      <w:r w:rsidR="168F7ACA">
        <w:rPr/>
        <w:t xml:space="preserve">ds</w:t>
      </w:r>
      <w:r w:rsidR="168F7ACA">
        <w:rPr/>
        <w:t xml:space="preserve"> concernées par le déploiement. </w:t>
      </w:r>
      <w:r>
        <w:br/>
      </w:r>
      <w:r w:rsidR="4CE98261">
        <w:rPr/>
        <w:t xml:space="preserve">Pour éviter une interruption de l'accès à l'application durant une mise à jour, </w:t>
      </w:r>
      <w:r w:rsidR="4CE98261">
        <w:rPr/>
        <w:t>Kubernetes</w:t>
      </w:r>
      <w:r w:rsidR="4CE98261">
        <w:rPr/>
        <w:t xml:space="preserve"> va effectuer un </w:t>
      </w:r>
      <w:r w:rsidR="4CE98261">
        <w:rPr/>
        <w:t>roulement</w:t>
      </w:r>
      <w:r w:rsidR="58BB3C1D">
        <w:rPr/>
        <w:t xml:space="preserve"> des mises à jour</w:t>
      </w:r>
      <w:r w:rsidR="4CE98261">
        <w:rPr/>
        <w:t xml:space="preserve"> :</w:t>
      </w:r>
      <w:r w:rsidR="1C2F10E3">
        <w:rPr/>
        <w:t xml:space="preserve"> </w:t>
      </w:r>
      <w:r w:rsidR="64D5A7C8">
        <w:rPr/>
        <w:t>Un nouveau groupe de réplicas est cré</w:t>
      </w:r>
      <w:r w:rsidR="278370C4">
        <w:rPr/>
        <w:t>é.</w:t>
      </w:r>
      <w:r w:rsidR="7F735DCE">
        <w:rPr/>
        <w:t xml:space="preserve"> Puis, </w:t>
      </w:r>
      <w:r w:rsidR="59CBCB25">
        <w:rPr/>
        <w:t xml:space="preserve">tant qu’il reste un </w:t>
      </w:r>
      <w:r w:rsidR="59CBCB25">
        <w:rPr/>
        <w:t>Pod</w:t>
      </w:r>
      <w:r w:rsidR="59CBCB25">
        <w:rPr/>
        <w:t xml:space="preserve"> pas encore mis à jour, un </w:t>
      </w:r>
      <w:r w:rsidR="59CBCB25">
        <w:rPr/>
        <w:t>Pod</w:t>
      </w:r>
      <w:r w:rsidR="59CBCB25">
        <w:rPr/>
        <w:t xml:space="preserve"> avec l’état</w:t>
      </w:r>
      <w:r w:rsidR="37EE9E6E">
        <w:rPr/>
        <w:t xml:space="preserve"> souhaité est ajouté et un </w:t>
      </w:r>
      <w:r w:rsidR="37EE9E6E">
        <w:rPr/>
        <w:t>Pod</w:t>
      </w:r>
      <w:r w:rsidR="37EE9E6E">
        <w:rPr/>
        <w:t xml:space="preserve"> avec l’ancien état est supprimé juste après. </w:t>
      </w:r>
      <w:r w:rsidR="77E19947">
        <w:rPr/>
        <w:t xml:space="preserve"> </w:t>
      </w:r>
      <w:r w:rsidR="16DC9071">
        <w:drawing>
          <wp:anchor distT="0" distB="0" distL="114300" distR="114300" simplePos="0" relativeHeight="251658240" behindDoc="0" locked="0" layoutInCell="1" allowOverlap="1" wp14:editId="09166CBC" wp14:anchorId="1E085DB1">
            <wp:simplePos x="0" y="0"/>
            <wp:positionH relativeFrom="column">
              <wp:align>right</wp:align>
            </wp:positionH>
            <wp:positionV relativeFrom="paragraph">
              <wp:posOffset>0</wp:posOffset>
            </wp:positionV>
            <wp:extent cx="2000518" cy="4276726"/>
            <wp:effectExtent l="0" t="0" r="0" b="0"/>
            <wp:wrapSquare wrapText="bothSides"/>
            <wp:docPr id="1866542774" name="" title=""/>
            <wp:cNvGraphicFramePr>
              <a:graphicFrameLocks noChangeAspect="1"/>
            </wp:cNvGraphicFramePr>
            <a:graphic>
              <a:graphicData uri="http://schemas.openxmlformats.org/drawingml/2006/picture">
                <pic:pic>
                  <pic:nvPicPr>
                    <pic:cNvPr id="0" name=""/>
                    <pic:cNvPicPr/>
                  </pic:nvPicPr>
                  <pic:blipFill>
                    <a:blip r:embed="Ra631015d3815403d">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000518" cy="4276726"/>
                    </a:xfrm>
                    <a:prstGeom prst="rect">
                      <a:avLst/>
                    </a:prstGeom>
                  </pic:spPr>
                </pic:pic>
              </a:graphicData>
            </a:graphic>
            <wp14:sizeRelH relativeFrom="page">
              <wp14:pctWidth>0</wp14:pctWidth>
            </wp14:sizeRelH>
            <wp14:sizeRelV relativeFrom="page">
              <wp14:pctHeight>0</wp14:pctHeight>
            </wp14:sizeRelV>
          </wp:anchor>
        </w:drawing>
      </w:r>
    </w:p>
    <w:p w:rsidR="4F524E5B" w:rsidP="4F524E5B" w:rsidRDefault="4F524E5B" w14:paraId="5699B826" w14:textId="491F0260">
      <w:pPr>
        <w:pStyle w:val="Normal"/>
      </w:pPr>
    </w:p>
    <w:p w:rsidR="16DC9071" w:rsidP="16DC9071" w:rsidRDefault="16DC9071" w14:paraId="193E17A0" w14:textId="316CCA31">
      <w:pPr>
        <w:pStyle w:val="Normal"/>
      </w:pPr>
    </w:p>
    <w:p w:rsidR="42167756" w:rsidP="16DC9071" w:rsidRDefault="42167756" w14:paraId="009A59FD" w14:textId="73812DDF">
      <w:pPr>
        <w:pStyle w:val="Titre5"/>
      </w:pPr>
      <w:proofErr w:type="spellStart"/>
      <w:r w:rsidR="42167756">
        <w:rPr/>
        <w:t>Containerd</w:t>
      </w:r>
      <w:proofErr w:type="spellEnd"/>
    </w:p>
    <w:p w:rsidR="6681D1B3" w:rsidP="16DC9071" w:rsidRDefault="6681D1B3" w14:paraId="6819DEDF" w14:textId="13599439">
      <w:pPr>
        <w:pStyle w:val="Normal"/>
      </w:pPr>
      <w:r w:rsidR="6681D1B3">
        <w:rPr/>
        <w:t>Containerd</w:t>
      </w:r>
      <w:r w:rsidR="6681D1B3">
        <w:rPr/>
        <w:t xml:space="preserve"> est un moteur de conteneurs l</w:t>
      </w:r>
      <w:r w:rsidR="36DBA80C">
        <w:rPr/>
        <w:t xml:space="preserve">éger et rapide </w:t>
      </w:r>
      <w:r w:rsidR="7D41D20A">
        <w:rPr/>
        <w:t xml:space="preserve">utilisé dans Docker et </w:t>
      </w:r>
      <w:r w:rsidR="7D41D20A">
        <w:rPr/>
        <w:t>Kubernetes</w:t>
      </w:r>
      <w:r w:rsidR="7D41D20A">
        <w:rPr/>
        <w:t>. Il a été conçu pour superviser et exécuter les conteneurs.</w:t>
      </w:r>
      <w:r w:rsidR="777FF782">
        <w:rPr/>
        <w:t xml:space="preserve"> Exclus</w:t>
      </w:r>
      <w:r w:rsidR="765AD1B1">
        <w:rPr/>
        <w:t>i</w:t>
      </w:r>
      <w:r w:rsidR="765AD1B1">
        <w:rPr/>
        <w:t>vement d</w:t>
      </w:r>
      <w:r w:rsidR="13B5D7F9">
        <w:rPr/>
        <w:t>édié à la gestion des conteneurs, il ne permet pas de créer des images, une fonctionnalité disponible da</w:t>
      </w:r>
      <w:r w:rsidR="6F25C97E">
        <w:rPr/>
        <w:t>ns</w:t>
      </w:r>
      <w:r w:rsidR="13B5D7F9">
        <w:rPr/>
        <w:t xml:space="preserve"> Docker. </w:t>
      </w:r>
      <w:r w:rsidR="5FBDDA1D">
        <w:rPr/>
        <w:t>Containerd</w:t>
      </w:r>
      <w:r w:rsidR="5FBDDA1D">
        <w:rPr/>
        <w:t xml:space="preserve"> </w:t>
      </w:r>
      <w:r w:rsidR="70AC7472">
        <w:rPr/>
        <w:t>support</w:t>
      </w:r>
      <w:r w:rsidR="42107316">
        <w:rPr/>
        <w:t>e</w:t>
      </w:r>
      <w:r w:rsidR="70AC7472">
        <w:rPr/>
        <w:t xml:space="preserve"> nati</w:t>
      </w:r>
      <w:r w:rsidR="30672A48">
        <w:rPr/>
        <w:t>vement</w:t>
      </w:r>
      <w:r w:rsidR="6A7AADC5">
        <w:rPr/>
        <w:t xml:space="preserve"> </w:t>
      </w:r>
      <w:r w:rsidR="6A7AADC5">
        <w:rPr/>
        <w:t>Kubernetes</w:t>
      </w:r>
      <w:r w:rsidR="6A7AADC5">
        <w:rPr/>
        <w:t xml:space="preserve">. Au lancement d’un </w:t>
      </w:r>
      <w:r w:rsidR="6A7AADC5">
        <w:rPr/>
        <w:t>P</w:t>
      </w:r>
      <w:r w:rsidR="688DA6C2">
        <w:rPr/>
        <w:t>od</w:t>
      </w:r>
      <w:r w:rsidR="6A7AADC5">
        <w:rPr/>
        <w:t xml:space="preserve">, le composant </w:t>
      </w:r>
      <w:r w:rsidR="6A7AADC5">
        <w:rPr/>
        <w:t>Kubelet</w:t>
      </w:r>
      <w:r w:rsidR="6A7AADC5">
        <w:rPr/>
        <w:t xml:space="preserve"> va demande</w:t>
      </w:r>
      <w:r w:rsidR="65E43CD1">
        <w:rPr/>
        <w:t xml:space="preserve">r </w:t>
      </w:r>
      <w:r w:rsidR="6A7AADC5">
        <w:rPr/>
        <w:t xml:space="preserve">à </w:t>
      </w:r>
      <w:r w:rsidR="6A7AADC5">
        <w:rPr/>
        <w:t>Containerd</w:t>
      </w:r>
      <w:r w:rsidR="6A7AADC5">
        <w:rPr/>
        <w:t xml:space="preserve"> de créer un nouveau conteneur</w:t>
      </w:r>
      <w:r w:rsidR="0FEEECF7">
        <w:rPr/>
        <w:t xml:space="preserve">. </w:t>
      </w:r>
      <w:r w:rsidR="0FEEECF7">
        <w:rPr/>
        <w:t>Containerd</w:t>
      </w:r>
      <w:r w:rsidR="0FEEECF7">
        <w:rPr/>
        <w:t xml:space="preserve"> télécharge l’image et l’ex</w:t>
      </w:r>
    </w:p>
    <w:p w:rsidR="42167756" w:rsidP="16DC9071" w:rsidRDefault="42167756" w14:paraId="52A0A891" w14:textId="4F1E99C8">
      <w:pPr>
        <w:pStyle w:val="Titre5"/>
      </w:pPr>
      <w:proofErr w:type="spellStart"/>
      <w:r w:rsidR="42167756">
        <w:rPr/>
        <w:t>Flannel</w:t>
      </w:r>
      <w:proofErr w:type="spellEnd"/>
    </w:p>
    <w:p w:rsidR="6461264A" w:rsidP="16DC9071" w:rsidRDefault="6461264A" w14:paraId="5A0DF862" w14:textId="1FEEB645">
      <w:pPr>
        <w:pStyle w:val="Normal"/>
      </w:pPr>
      <w:r w:rsidR="41F9C60B">
        <w:drawing>
          <wp:inline wp14:editId="0348AEDF" wp14:anchorId="1C55D08E">
            <wp:extent cx="5762626" cy="3905250"/>
            <wp:effectExtent l="0" t="0" r="0" b="0"/>
            <wp:docPr id="645213322" name="" title=""/>
            <wp:cNvGraphicFramePr>
              <a:graphicFrameLocks noChangeAspect="1"/>
            </wp:cNvGraphicFramePr>
            <a:graphic>
              <a:graphicData uri="http://schemas.openxmlformats.org/drawingml/2006/picture">
                <pic:pic>
                  <pic:nvPicPr>
                    <pic:cNvPr id="0" name=""/>
                    <pic:cNvPicPr/>
                  </pic:nvPicPr>
                  <pic:blipFill>
                    <a:blip r:embed="Rae4dfe1b57f34814">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762626" cy="3905250"/>
                    </a:xfrm>
                    <a:prstGeom prst="rect">
                      <a:avLst/>
                    </a:prstGeom>
                  </pic:spPr>
                </pic:pic>
              </a:graphicData>
            </a:graphic>
          </wp:inline>
        </w:drawing>
      </w:r>
    </w:p>
    <w:p w:rsidR="5568DE45" w:rsidP="16DC9071" w:rsidRDefault="5568DE45" w14:paraId="4F370BF5" w14:textId="1E68E91B">
      <w:pPr>
        <w:pStyle w:val="Normal"/>
      </w:pPr>
      <w:proofErr w:type="spellStart"/>
      <w:r w:rsidR="5568DE45">
        <w:rPr/>
        <w:t>Flannel</w:t>
      </w:r>
      <w:proofErr w:type="spellEnd"/>
      <w:r w:rsidR="5568DE45">
        <w:rPr/>
        <w:t xml:space="preserve"> est un CNI (Container Network Interface) qui permet de créer un sous-réseau plus petit</w:t>
      </w:r>
      <w:r w:rsidR="4AEC057F">
        <w:rPr/>
        <w:t xml:space="preserve"> pour les </w:t>
      </w:r>
      <w:proofErr w:type="spellStart"/>
      <w:r w:rsidR="4AEC057F">
        <w:rPr/>
        <w:t>Pods</w:t>
      </w:r>
      <w:proofErr w:type="spellEnd"/>
      <w:r w:rsidR="5568DE45">
        <w:rPr/>
        <w:t xml:space="preserve"> au sein d</w:t>
      </w:r>
      <w:r w:rsidR="1F27524B">
        <w:rPr/>
        <w:t xml:space="preserve">’un </w:t>
      </w:r>
      <w:r w:rsidR="3E00CCE5">
        <w:rPr/>
        <w:t>nœud</w:t>
      </w:r>
      <w:r w:rsidR="5568DE45">
        <w:rPr/>
        <w:t xml:space="preserve"> </w:t>
      </w:r>
      <w:proofErr w:type="spellStart"/>
      <w:r w:rsidR="5568DE45">
        <w:rPr/>
        <w:t>Ku</w:t>
      </w:r>
      <w:r w:rsidR="498C1F34">
        <w:rPr/>
        <w:t>bernet</w:t>
      </w:r>
      <w:r w:rsidR="4F2924FD">
        <w:rPr/>
        <w:t>e</w:t>
      </w:r>
      <w:r w:rsidR="498C1F34">
        <w:rPr/>
        <w:t>s</w:t>
      </w:r>
      <w:proofErr w:type="spellEnd"/>
      <w:r w:rsidR="33F9D140">
        <w:rPr/>
        <w:t xml:space="preserve">. Il attribue une adresse IP privée pour chaque </w:t>
      </w:r>
      <w:proofErr w:type="spellStart"/>
      <w:r w:rsidR="33F9D140">
        <w:rPr/>
        <w:t>Pod</w:t>
      </w:r>
      <w:proofErr w:type="spellEnd"/>
      <w:r w:rsidR="33F9D140">
        <w:rPr/>
        <w:t>.</w:t>
      </w:r>
      <w:r w:rsidR="3929C5F7">
        <w:rPr/>
        <w:t xml:space="preserve"> Par défaut,</w:t>
      </w:r>
      <w:r w:rsidR="33F9D140">
        <w:rPr/>
        <w:t xml:space="preserve"> </w:t>
      </w:r>
      <w:r w:rsidR="1DB62658">
        <w:rPr/>
        <w:t>il utilise un CIDR 10.244.0.0/16 qu</w:t>
      </w:r>
      <w:r w:rsidR="171A0AB1">
        <w:rPr/>
        <w:t>’il</w:t>
      </w:r>
      <w:r w:rsidR="1DB62658">
        <w:rPr/>
        <w:t xml:space="preserve"> va allouer en de plus petit sous-réseau avec le CIDR 10.244.X.0/24</w:t>
      </w:r>
      <w:r w:rsidR="67E0FDCB">
        <w:rPr/>
        <w:t xml:space="preserve"> dans chacun des </w:t>
      </w:r>
      <w:r w:rsidR="7A7CE5BB">
        <w:rPr/>
        <w:t>nœuds</w:t>
      </w:r>
      <w:r w:rsidR="1DB62658">
        <w:rPr/>
        <w:t xml:space="preserve">. </w:t>
      </w:r>
    </w:p>
    <w:p w:rsidR="2AD01F08" w:rsidP="16DC9071" w:rsidRDefault="2AD01F08" w14:paraId="07B2C495" w14:textId="54C9C47C">
      <w:pPr>
        <w:pStyle w:val="Titre6"/>
      </w:pPr>
      <w:proofErr w:type="spellStart"/>
      <w:r w:rsidR="2AD01F08">
        <w:rPr/>
        <w:t>Flanneld</w:t>
      </w:r>
      <w:proofErr w:type="spellEnd"/>
    </w:p>
    <w:p w:rsidR="2AD01F08" w:rsidP="16DC9071" w:rsidRDefault="2AD01F08" w14:paraId="09222BBB" w14:textId="74586891">
      <w:pPr>
        <w:pStyle w:val="Normal"/>
      </w:pPr>
      <w:proofErr w:type="spellStart"/>
      <w:r w:rsidR="2AD01F08">
        <w:rPr/>
        <w:t>Flanneld</w:t>
      </w:r>
      <w:proofErr w:type="spellEnd"/>
      <w:r w:rsidR="2AD01F08">
        <w:rPr/>
        <w:t xml:space="preserve"> est un daemon responsable de veiller </w:t>
      </w:r>
      <w:r w:rsidR="0BCFF73C">
        <w:rPr/>
        <w:t>à ce que les</w:t>
      </w:r>
      <w:r w:rsidR="2AD01F08">
        <w:rPr/>
        <w:t xml:space="preserve"> routes entre</w:t>
      </w:r>
      <w:r w:rsidR="66105537">
        <w:rPr/>
        <w:t xml:space="preserve"> les </w:t>
      </w:r>
      <w:r w:rsidR="61FAF0A9">
        <w:rPr/>
        <w:t>nœuds</w:t>
      </w:r>
      <w:r w:rsidR="66105537">
        <w:rPr/>
        <w:t xml:space="preserve"> restent à jour et disponibles pour </w:t>
      </w:r>
      <w:r w:rsidR="66105537">
        <w:rPr/>
        <w:t>les communications</w:t>
      </w:r>
      <w:r w:rsidR="66105537">
        <w:rPr/>
        <w:t xml:space="preserve"> entre eux. </w:t>
      </w:r>
    </w:p>
    <w:p w:rsidR="42167756" w:rsidP="16DC9071" w:rsidRDefault="42167756" w14:paraId="4A63FAFA" w14:textId="40111099">
      <w:pPr>
        <w:pStyle w:val="Titre6"/>
      </w:pPr>
      <w:r w:rsidR="42167756">
        <w:rPr/>
        <w:t>VXLAN</w:t>
      </w:r>
    </w:p>
    <w:p w:rsidR="7500241A" w:rsidP="16DC9071" w:rsidRDefault="7500241A" w14:paraId="33891DA5" w14:textId="6EEEB6EE">
      <w:pPr>
        <w:pStyle w:val="Normal"/>
      </w:pPr>
      <w:r w:rsidR="7500241A">
        <w:rPr/>
        <w:t>V</w:t>
      </w:r>
      <w:r w:rsidR="4F248C19">
        <w:rPr/>
        <w:t>XLA</w:t>
      </w:r>
      <w:r w:rsidR="0929163A">
        <w:rPr/>
        <w:t>N</w:t>
      </w:r>
      <w:r w:rsidR="4F248C19">
        <w:rPr/>
        <w:t xml:space="preserve"> </w:t>
      </w:r>
      <w:r w:rsidR="208D880A">
        <w:rPr/>
        <w:t xml:space="preserve">est un protocole qui permet de </w:t>
      </w:r>
      <w:r w:rsidR="4F248C19">
        <w:rPr/>
        <w:t>crée</w:t>
      </w:r>
      <w:r w:rsidR="125FD924">
        <w:rPr/>
        <w:t>r</w:t>
      </w:r>
      <w:r w:rsidR="4F248C19">
        <w:rPr/>
        <w:t xml:space="preserve"> un tunnel réseau pour transporter les paquets entre les </w:t>
      </w:r>
      <w:proofErr w:type="spellStart"/>
      <w:r w:rsidR="4F248C19">
        <w:rPr/>
        <w:t>noeuds</w:t>
      </w:r>
      <w:proofErr w:type="spellEnd"/>
      <w:r w:rsidR="4F248C19">
        <w:rPr/>
        <w:t xml:space="preserve">. </w:t>
      </w:r>
      <w:r w:rsidR="4788D170">
        <w:rPr/>
        <w:t>VXLAN</w:t>
      </w:r>
      <w:r w:rsidR="616B27A5">
        <w:rPr/>
        <w:t xml:space="preserve"> encapsule les paquets dans </w:t>
      </w:r>
      <w:r w:rsidR="616B27A5">
        <w:rPr/>
        <w:t>UDP</w:t>
      </w:r>
      <w:r w:rsidR="4788D170">
        <w:rPr/>
        <w:t xml:space="preserve"> pour</w:t>
      </w:r>
      <w:r w:rsidR="4788D170">
        <w:rPr/>
        <w:t xml:space="preserve"> le faire transiter </w:t>
      </w:r>
      <w:r w:rsidR="08531971">
        <w:rPr/>
        <w:t>dans le sous-r</w:t>
      </w:r>
      <w:r w:rsidR="3240AD07">
        <w:rPr/>
        <w:t xml:space="preserve">éseau. </w:t>
      </w:r>
    </w:p>
    <w:p w:rsidR="42167756" w:rsidP="16DC9071" w:rsidRDefault="42167756" w14:paraId="3C478713" w14:textId="5BB0C94D">
      <w:pPr>
        <w:pStyle w:val="Titre5"/>
      </w:pPr>
      <w:proofErr w:type="spellStart"/>
      <w:r w:rsidR="42167756">
        <w:rPr/>
        <w:t>Kube</w:t>
      </w:r>
      <w:proofErr w:type="spellEnd"/>
      <w:r w:rsidR="4D0E0E9E">
        <w:rPr/>
        <w:t>-p</w:t>
      </w:r>
      <w:r w:rsidR="42167756">
        <w:rPr/>
        <w:t>roxy</w:t>
      </w:r>
    </w:p>
    <w:p w:rsidR="53DFF362" w:rsidP="16DC9071" w:rsidRDefault="53DFF362" w14:paraId="31DA4944" w14:textId="114D8C97">
      <w:pPr>
        <w:pStyle w:val="Normal"/>
      </w:pPr>
      <w:r w:rsidR="56E9255B">
        <w:drawing>
          <wp:inline wp14:editId="36013A40" wp14:anchorId="1C88F20F">
            <wp:extent cx="5762626" cy="3019425"/>
            <wp:effectExtent l="0" t="0" r="0" b="0"/>
            <wp:docPr id="440549550" name="" title=""/>
            <wp:cNvGraphicFramePr>
              <a:graphicFrameLocks noChangeAspect="1"/>
            </wp:cNvGraphicFramePr>
            <a:graphic>
              <a:graphicData uri="http://schemas.openxmlformats.org/drawingml/2006/picture">
                <pic:pic>
                  <pic:nvPicPr>
                    <pic:cNvPr id="0" name=""/>
                    <pic:cNvPicPr/>
                  </pic:nvPicPr>
                  <pic:blipFill>
                    <a:blip r:embed="Rc48a13b9d38f4898">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762626" cy="3019425"/>
                    </a:xfrm>
                    <a:prstGeom prst="rect">
                      <a:avLst/>
                    </a:prstGeom>
                  </pic:spPr>
                </pic:pic>
              </a:graphicData>
            </a:graphic>
          </wp:inline>
        </w:drawing>
      </w:r>
    </w:p>
    <w:p w:rsidR="442C91D3" w:rsidP="16DC9071" w:rsidRDefault="442C91D3" w14:paraId="4B70BC7D" w14:textId="4F8FBF89">
      <w:pPr>
        <w:pStyle w:val="Normal"/>
      </w:pPr>
      <w:r w:rsidR="442C91D3">
        <w:rPr/>
        <w:t xml:space="preserve">Sur chaque </w:t>
      </w:r>
      <w:r w:rsidR="442C91D3">
        <w:rPr/>
        <w:t>noeud</w:t>
      </w:r>
      <w:r w:rsidR="442C91D3">
        <w:rPr/>
        <w:t xml:space="preserve">, le </w:t>
      </w:r>
      <w:r w:rsidR="442C91D3">
        <w:rPr/>
        <w:t>Kube</w:t>
      </w:r>
      <w:r w:rsidR="442C91D3">
        <w:rPr/>
        <w:t>-proxy</w:t>
      </w:r>
      <w:r w:rsidR="5CBC5215">
        <w:rPr/>
        <w:t xml:space="preserve"> gère le routage des requêtes entre les </w:t>
      </w:r>
      <w:r w:rsidR="5CBC5215">
        <w:rPr/>
        <w:t>pods</w:t>
      </w:r>
      <w:r w:rsidR="5CBC5215">
        <w:rPr/>
        <w:t xml:space="preserve"> </w:t>
      </w:r>
      <w:r w:rsidR="5CBC5215">
        <w:rPr/>
        <w:t>Kubernetes</w:t>
      </w:r>
      <w:r w:rsidR="5CBC5215">
        <w:rPr/>
        <w:t>.</w:t>
      </w:r>
      <w:r w:rsidR="6DD4D5C5">
        <w:rPr/>
        <w:t xml:space="preserve"> La redirection des requêtes se fait grâce à la configuration des </w:t>
      </w:r>
      <w:r w:rsidR="6DD4D5C5">
        <w:rPr/>
        <w:t>iptables</w:t>
      </w:r>
      <w:r w:rsidR="15AFD8ED">
        <w:rPr/>
        <w:t xml:space="preserve"> qui permet de déterminer le </w:t>
      </w:r>
      <w:r w:rsidR="5C115954">
        <w:rPr/>
        <w:t>P</w:t>
      </w:r>
      <w:r w:rsidR="15AFD8ED">
        <w:rPr/>
        <w:t>od</w:t>
      </w:r>
      <w:r w:rsidR="15AFD8ED">
        <w:rPr/>
        <w:t xml:space="preserve"> cible à atteindre. </w:t>
      </w:r>
    </w:p>
    <w:p w:rsidR="04EDC482" w:rsidP="16DC9071" w:rsidRDefault="04EDC482" w14:paraId="603EFB84" w14:textId="5853D052">
      <w:pPr>
        <w:pStyle w:val="Titre5"/>
      </w:pPr>
      <w:r w:rsidR="04EDC482">
        <w:rPr/>
        <w:t>API Server</w:t>
      </w:r>
    </w:p>
    <w:p w:rsidR="04EDC482" w:rsidP="16DC9071" w:rsidRDefault="04EDC482" w14:paraId="6AE95C52" w14:textId="6EA04C23">
      <w:pPr>
        <w:pStyle w:val="Normal"/>
        <w:suppressLineNumbers w:val="0"/>
        <w:bidi w:val="0"/>
        <w:spacing w:before="0" w:beforeAutospacing="off" w:after="160" w:afterAutospacing="off" w:line="259" w:lineRule="auto"/>
        <w:ind w:left="0" w:right="0"/>
        <w:jc w:val="left"/>
      </w:pPr>
      <w:r w:rsidR="04EDC482">
        <w:rPr/>
        <w:t xml:space="preserve">L’API serveur s’occupe de l’attribution des adresses IP aux Services </w:t>
      </w:r>
      <w:r w:rsidR="04EDC482">
        <w:rPr/>
        <w:t>Kubernetes</w:t>
      </w:r>
      <w:r w:rsidR="04EDC482">
        <w:rPr/>
        <w:t xml:space="preserve">. Il expose l’API REST </w:t>
      </w:r>
      <w:r w:rsidR="04EDC482">
        <w:rPr/>
        <w:t>Kubernetes</w:t>
      </w:r>
      <w:r w:rsidR="4BB74EC9">
        <w:rPr/>
        <w:t xml:space="preserve"> pour toutes interactions externes avec le cluster</w:t>
      </w:r>
      <w:r w:rsidR="04EDC482">
        <w:rPr/>
        <w:t>.</w:t>
      </w:r>
      <w:r w:rsidR="2B64B098">
        <w:rPr/>
        <w:t xml:space="preserve"> Il stocke l’état du cluster dans une base de données comme </w:t>
      </w:r>
      <w:r w:rsidR="2B64B098">
        <w:rPr/>
        <w:t>etcd</w:t>
      </w:r>
      <w:r w:rsidR="2B64B098">
        <w:rPr/>
        <w:t>, SQLite, ...</w:t>
      </w:r>
    </w:p>
    <w:p w:rsidR="6B3B94BD" w:rsidP="2F9334DA" w:rsidRDefault="6B3B94BD" w14:paraId="5EE0E95D" w14:textId="3BC70889">
      <w:pPr>
        <w:pStyle w:val="Titre5"/>
      </w:pPr>
      <w:r w:rsidR="6B3B94BD">
        <w:rPr/>
        <w:t>Kine</w:t>
      </w:r>
    </w:p>
    <w:p w:rsidR="6B3B94BD" w:rsidP="2F9334DA" w:rsidRDefault="6B3B94BD" w14:paraId="53D7EEE4" w14:textId="48732911">
      <w:pPr>
        <w:pStyle w:val="Normal"/>
      </w:pPr>
      <w:r w:rsidR="6B3B94BD">
        <w:rPr/>
        <w:t>Kine</w:t>
      </w:r>
      <w:r w:rsidR="6B3B94BD">
        <w:rPr/>
        <w:t xml:space="preserve"> permet de traduire l’API </w:t>
      </w:r>
      <w:r w:rsidR="6B3B94BD">
        <w:rPr/>
        <w:t>etcd</w:t>
      </w:r>
      <w:r w:rsidR="6B3B94BD">
        <w:rPr/>
        <w:t xml:space="preserve"> pour un autre moteur de base de données comme SQLite, </w:t>
      </w:r>
      <w:r w:rsidR="6B3B94BD">
        <w:rPr/>
        <w:t>Postgres</w:t>
      </w:r>
      <w:r w:rsidR="6B3B94BD">
        <w:rPr/>
        <w:t xml:space="preserve">, MySQL, </w:t>
      </w:r>
      <w:r w:rsidR="6B3B94BD">
        <w:rPr/>
        <w:t>MariaDB</w:t>
      </w:r>
      <w:r w:rsidR="6B3B94BD">
        <w:rPr/>
        <w:t xml:space="preserve"> et NATS. Il n’est pas réservé à K3s et peut être utiliser dans d’autres versions </w:t>
      </w:r>
      <w:r w:rsidR="6B3B94BD">
        <w:rPr/>
        <w:t>Kubernetes</w:t>
      </w:r>
      <w:r w:rsidR="6B3B94BD">
        <w:rPr/>
        <w:t xml:space="preserve">. Il traduit les appels </w:t>
      </w:r>
      <w:r w:rsidR="6B3B94BD">
        <w:rPr/>
        <w:t>etcdTX</w:t>
      </w:r>
      <w:r w:rsidR="6B3B94BD">
        <w:rPr/>
        <w:t xml:space="preserve"> vers ceux l’API souhaité (</w:t>
      </w:r>
      <w:r w:rsidR="6B3B94BD">
        <w:rPr/>
        <w:t>Create</w:t>
      </w:r>
      <w:r w:rsidR="6B3B94BD">
        <w:rPr/>
        <w:t xml:space="preserve">, Update, </w:t>
      </w:r>
      <w:r w:rsidR="6B3B94BD">
        <w:rPr/>
        <w:t>Delete</w:t>
      </w:r>
      <w:r w:rsidR="6B3B94BD">
        <w:rPr/>
        <w:t xml:space="preserve">). Dans notre cas, en vue de créer un cluster HA, nous n’envisageons pas d’utiliser une base de données externe (SQL). L'option par défaut dans ce cas de figure est le stockage dans un système </w:t>
      </w:r>
      <w:r w:rsidR="6B3B94BD">
        <w:rPr/>
        <w:t>etcd</w:t>
      </w:r>
      <w:r w:rsidR="6B3B94BD">
        <w:rPr/>
        <w:t>.</w:t>
      </w:r>
    </w:p>
    <w:p w:rsidR="42167756" w:rsidP="16DC9071" w:rsidRDefault="42167756" w14:paraId="58A5BF10" w14:textId="3D9EE45A">
      <w:pPr>
        <w:pStyle w:val="Titre5"/>
      </w:pPr>
      <w:r w:rsidR="42167756">
        <w:rPr/>
        <w:t>Controller Manager</w:t>
      </w:r>
    </w:p>
    <w:p w:rsidR="2F679CCB" w:rsidP="2F9334DA" w:rsidRDefault="2F679CCB" w14:paraId="495C0B0D" w14:textId="1A4AA3BE">
      <w:pPr>
        <w:pStyle w:val="Normal"/>
      </w:pPr>
      <w:r w:rsidR="2F679CCB">
        <w:rPr/>
        <w:t>Le Controller Manager est un processus</w:t>
      </w:r>
      <w:r w:rsidR="11C04AA1">
        <w:rPr/>
        <w:t xml:space="preserve"> qui exécutent les </w:t>
      </w:r>
      <w:r w:rsidR="11C04AA1">
        <w:rPr/>
        <w:t>controllers</w:t>
      </w:r>
      <w:r w:rsidR="11C04AA1">
        <w:rPr/>
        <w:t xml:space="preserve"> </w:t>
      </w:r>
      <w:r w:rsidR="11C04AA1">
        <w:rPr/>
        <w:t>Kubernetes</w:t>
      </w:r>
      <w:r w:rsidR="11C04AA1">
        <w:rPr/>
        <w:t xml:space="preserve">. Il y a plusieurs types de </w:t>
      </w:r>
      <w:r w:rsidR="11C04AA1">
        <w:rPr/>
        <w:t>controllers</w:t>
      </w:r>
      <w:r w:rsidR="11C04AA1">
        <w:rPr/>
        <w:t xml:space="preserve"> </w:t>
      </w:r>
      <w:r w:rsidR="11C04AA1">
        <w:rPr/>
        <w:t>Kubernetes</w:t>
      </w:r>
      <w:r w:rsidR="11C04AA1">
        <w:rPr/>
        <w:t xml:space="preserve">: </w:t>
      </w:r>
      <w:r w:rsidR="53430073">
        <w:rPr/>
        <w:t xml:space="preserve">Le Node </w:t>
      </w:r>
      <w:r w:rsidR="53430073">
        <w:rPr/>
        <w:t>controller</w:t>
      </w:r>
      <w:r w:rsidR="53430073">
        <w:rPr/>
        <w:t xml:space="preserve"> est responsable de notifier et alerter quand un </w:t>
      </w:r>
      <w:r w:rsidR="53430073">
        <w:rPr/>
        <w:t>noeud</w:t>
      </w:r>
      <w:r w:rsidR="53430073">
        <w:rPr/>
        <w:t xml:space="preserve"> est tombé, le Job </w:t>
      </w:r>
      <w:r w:rsidR="53430073">
        <w:rPr/>
        <w:t>controller</w:t>
      </w:r>
      <w:r w:rsidR="76FAA373">
        <w:rPr/>
        <w:t xml:space="preserve"> surveille les tâches à exécuter dans un </w:t>
      </w:r>
      <w:r w:rsidR="76FAA373">
        <w:rPr/>
        <w:t>P</w:t>
      </w:r>
      <w:r w:rsidR="6289BD7E">
        <w:rPr/>
        <w:t>o</w:t>
      </w:r>
      <w:r w:rsidR="76FAA373">
        <w:rPr/>
        <w:t>d</w:t>
      </w:r>
      <w:r w:rsidR="76FAA373">
        <w:rPr/>
        <w:t xml:space="preserve"> à créer, l’</w:t>
      </w:r>
      <w:r w:rsidR="76FAA373">
        <w:rPr/>
        <w:t>EndpointSlice</w:t>
      </w:r>
      <w:r w:rsidR="76FAA373">
        <w:rPr/>
        <w:t xml:space="preserve"> </w:t>
      </w:r>
      <w:r w:rsidR="32AD819F">
        <w:rPr/>
        <w:t>controller</w:t>
      </w:r>
      <w:r w:rsidR="32AD819F">
        <w:rPr/>
        <w:t xml:space="preserve"> répertorie les objets du même nom qui permettent de relier les services aux </w:t>
      </w:r>
      <w:r w:rsidR="57E709FC">
        <w:rPr/>
        <w:t>P</w:t>
      </w:r>
      <w:r w:rsidR="32AD819F">
        <w:rPr/>
        <w:t>ods</w:t>
      </w:r>
      <w:r w:rsidR="32AD819F">
        <w:rPr/>
        <w:t xml:space="preserve"> </w:t>
      </w:r>
      <w:r w:rsidR="47DF36C2">
        <w:rPr/>
        <w:t>associés</w:t>
      </w:r>
      <w:r w:rsidR="1CDAC80A">
        <w:rPr/>
        <w:t xml:space="preserve"> et etc.</w:t>
      </w:r>
    </w:p>
    <w:p w:rsidR="42167756" w:rsidP="16DC9071" w:rsidRDefault="42167756" w14:paraId="703703F0" w14:textId="3A4A4A34">
      <w:pPr>
        <w:pStyle w:val="Titre5"/>
      </w:pPr>
      <w:proofErr w:type="spellStart"/>
      <w:r w:rsidR="42167756">
        <w:rPr/>
        <w:t>Scheduler</w:t>
      </w:r>
      <w:proofErr w:type="spellEnd"/>
    </w:p>
    <w:p w:rsidR="138C4D6D" w:rsidP="16DC9071" w:rsidRDefault="138C4D6D" w14:paraId="6690E2B2" w14:textId="3EA2C6DC">
      <w:pPr>
        <w:pStyle w:val="Normal"/>
      </w:pPr>
      <w:r w:rsidR="138C4D6D">
        <w:rPr/>
        <w:t xml:space="preserve">Le </w:t>
      </w:r>
      <w:r w:rsidR="138C4D6D">
        <w:rPr/>
        <w:t>Scheduler</w:t>
      </w:r>
      <w:r w:rsidR="138C4D6D">
        <w:rPr/>
        <w:t xml:space="preserve"> s’occupe de l’attribution des nouveaux </w:t>
      </w:r>
      <w:r w:rsidR="138C4D6D">
        <w:rPr/>
        <w:t>pods</w:t>
      </w:r>
      <w:r w:rsidR="138C4D6D">
        <w:rPr/>
        <w:t xml:space="preserve"> au sein d’un nœud choisi par lui. </w:t>
      </w:r>
      <w:r w:rsidR="6FADB1A1">
        <w:rPr/>
        <w:t xml:space="preserve">La décision du </w:t>
      </w:r>
      <w:r w:rsidR="6FADB1A1">
        <w:rPr/>
        <w:t>c</w:t>
      </w:r>
      <w:r w:rsidR="74D24DB3">
        <w:rPr/>
        <w:t xml:space="preserve">hoix </w:t>
      </w:r>
      <w:r w:rsidR="6FADB1A1">
        <w:rPr/>
        <w:t xml:space="preserve">d'un </w:t>
      </w:r>
      <w:r w:rsidR="6FADB1A1">
        <w:rPr/>
        <w:t>noeud</w:t>
      </w:r>
      <w:r w:rsidR="6FADB1A1">
        <w:rPr/>
        <w:t xml:space="preserve"> dépend de plusieurs </w:t>
      </w:r>
      <w:r w:rsidR="3D8E111E">
        <w:rPr/>
        <w:t>facteurs :</w:t>
      </w:r>
      <w:r w:rsidR="6FADB1A1">
        <w:rPr/>
        <w:t xml:space="preserve"> ressources demand</w:t>
      </w:r>
      <w:r w:rsidR="5230F395">
        <w:rPr/>
        <w:t>és, contraintes hardware/software</w:t>
      </w:r>
      <w:r w:rsidR="0A7F2A37">
        <w:rPr/>
        <w:t>, sp</w:t>
      </w:r>
      <w:r w:rsidR="36EC9D60">
        <w:rPr/>
        <w:t>écifications d'affinité</w:t>
      </w:r>
      <w:r w:rsidR="6A2793E8">
        <w:rPr/>
        <w:t xml:space="preserve"> entre les </w:t>
      </w:r>
      <w:r w:rsidR="6A2793E8">
        <w:rPr/>
        <w:t>Pods</w:t>
      </w:r>
      <w:r w:rsidR="36EC9D60">
        <w:rPr/>
        <w:t>, proximités avec la source de donn</w:t>
      </w:r>
      <w:r w:rsidR="3716F449">
        <w:rPr/>
        <w:t xml:space="preserve">ées, interférences entre </w:t>
      </w:r>
      <w:r w:rsidR="3716F449">
        <w:rPr/>
        <w:t>workloads</w:t>
      </w:r>
      <w:r w:rsidR="65123BFE">
        <w:rPr/>
        <w:t xml:space="preserve"> (séparer les </w:t>
      </w:r>
      <w:r w:rsidR="0D086160">
        <w:rPr/>
        <w:t>P</w:t>
      </w:r>
      <w:r w:rsidR="65123BFE">
        <w:rPr/>
        <w:t>ods</w:t>
      </w:r>
      <w:r w:rsidR="65123BFE">
        <w:rPr/>
        <w:t xml:space="preserve"> qui peuvent se </w:t>
      </w:r>
      <w:r w:rsidR="7C1B06D3">
        <w:rPr/>
        <w:t>gêner</w:t>
      </w:r>
      <w:r w:rsidR="65123BFE">
        <w:rPr/>
        <w:t xml:space="preserve"> mutuellement à cause d'une utilisation intensive d</w:t>
      </w:r>
      <w:r w:rsidR="3EDF7B66">
        <w:rPr/>
        <w:t xml:space="preserve">u CPU, RAM et </w:t>
      </w:r>
      <w:r w:rsidR="71441D69">
        <w:rPr/>
        <w:t xml:space="preserve">réseau) et contraintes de </w:t>
      </w:r>
      <w:r w:rsidR="71441D69">
        <w:rPr/>
        <w:t>d</w:t>
      </w:r>
      <w:r w:rsidR="7C80B84B">
        <w:rPr/>
        <w:t xml:space="preserve">élais (priorité aux </w:t>
      </w:r>
      <w:r w:rsidR="7C80B84B">
        <w:rPr/>
        <w:t>Pods</w:t>
      </w:r>
      <w:r w:rsidR="7C80B84B">
        <w:rPr/>
        <w:t xml:space="preserve"> qui doivent s’exécuter rapidement). </w:t>
      </w:r>
    </w:p>
    <w:p w:rsidR="676BB5B2" w:rsidP="2F9334DA" w:rsidRDefault="676BB5B2" w14:paraId="68F81DAC" w14:textId="58E8E790">
      <w:pPr>
        <w:pStyle w:val="Titre5"/>
      </w:pPr>
      <w:r w:rsidR="676BB5B2">
        <w:rPr/>
        <w:t>Kubelet</w:t>
      </w:r>
    </w:p>
    <w:p w:rsidR="7AF2E76D" w:rsidP="2F9334DA" w:rsidRDefault="7AF2E76D" w14:paraId="4389C8C0" w14:textId="111CD86C">
      <w:pPr>
        <w:pStyle w:val="Normal"/>
      </w:pPr>
      <w:r w:rsidR="7AF2E76D">
        <w:rPr/>
        <w:t>Kubelet</w:t>
      </w:r>
      <w:r w:rsidR="7AF2E76D">
        <w:rPr/>
        <w:t xml:space="preserve"> est un agent qui vérifie le bon fonctionnement des </w:t>
      </w:r>
      <w:r w:rsidR="2BAED67C">
        <w:rPr/>
        <w:t>P</w:t>
      </w:r>
      <w:r w:rsidR="7AF2E76D">
        <w:rPr/>
        <w:t>ods</w:t>
      </w:r>
      <w:r w:rsidR="7AF2E76D">
        <w:rPr/>
        <w:t xml:space="preserve"> en exécution dans le </w:t>
      </w:r>
      <w:r w:rsidR="7AF2E76D">
        <w:rPr/>
        <w:t>noeud</w:t>
      </w:r>
      <w:r w:rsidR="7AF2E76D">
        <w:rPr/>
        <w:t xml:space="preserve">. Il vérifie selon les spécifications </w:t>
      </w:r>
      <w:r w:rsidR="10C80430">
        <w:rPr/>
        <w:t xml:space="preserve">des </w:t>
      </w:r>
      <w:r w:rsidR="10C80430">
        <w:rPr/>
        <w:t>Pods</w:t>
      </w:r>
      <w:r w:rsidR="10C80430">
        <w:rPr/>
        <w:t xml:space="preserve"> </w:t>
      </w:r>
      <w:r w:rsidR="7AF2E76D">
        <w:rPr/>
        <w:t>d</w:t>
      </w:r>
      <w:r w:rsidR="39E7DA4E">
        <w:rPr/>
        <w:t>éfinies</w:t>
      </w:r>
      <w:r w:rsidR="7AF2E76D">
        <w:rPr/>
        <w:t xml:space="preserve"> si l</w:t>
      </w:r>
      <w:r w:rsidR="30D00FB0">
        <w:rPr/>
        <w:t xml:space="preserve">eur </w:t>
      </w:r>
      <w:r w:rsidR="15FD5E56">
        <w:rPr/>
        <w:t>état act</w:t>
      </w:r>
      <w:r w:rsidR="7D665BA8">
        <w:rPr/>
        <w:t>uel</w:t>
      </w:r>
      <w:r w:rsidR="747107F0">
        <w:rPr/>
        <w:t xml:space="preserve"> le respecte.</w:t>
      </w:r>
      <w:r w:rsidR="7D665BA8">
        <w:rPr/>
        <w:t xml:space="preserve"> </w:t>
      </w:r>
    </w:p>
    <w:p w:rsidR="6A9B4849" w:rsidP="16DC9071" w:rsidRDefault="6A9B4849" w14:paraId="311787B6" w14:textId="00609D5F">
      <w:pPr>
        <w:pStyle w:val="Titre5"/>
      </w:pPr>
      <w:r w:rsidR="6A9B4849">
        <w:rPr/>
        <w:t>Etcd</w:t>
      </w:r>
    </w:p>
    <w:p w:rsidR="6A9B4849" w:rsidP="16DC9071" w:rsidRDefault="6A9B4849" w14:paraId="2EDB848E" w14:textId="1AD3B397">
      <w:pPr>
        <w:pStyle w:val="Normal"/>
      </w:pPr>
      <w:r w:rsidR="6A9B4849">
        <w:rPr/>
        <w:t>Etcd</w:t>
      </w:r>
      <w:r w:rsidR="6A9B4849">
        <w:rPr/>
        <w:t xml:space="preserve"> est un stockage clé/valeur utilisé par </w:t>
      </w:r>
      <w:r w:rsidR="6A9B4849">
        <w:rPr/>
        <w:t>Kubernetes</w:t>
      </w:r>
      <w:r w:rsidR="6A9B4849">
        <w:rPr/>
        <w:t xml:space="preserve"> pour y mettre les données du cluster. Chaque </w:t>
      </w:r>
      <w:r w:rsidR="728A7055">
        <w:rPr/>
        <w:t>nœud</w:t>
      </w:r>
      <w:r w:rsidR="107E4363">
        <w:rPr/>
        <w:t xml:space="preserve"> </w:t>
      </w:r>
      <w:r w:rsidR="6A9B4849">
        <w:rPr/>
        <w:t>m</w:t>
      </w:r>
      <w:r w:rsidR="7A6A12BE">
        <w:rPr/>
        <w:t>aître</w:t>
      </w:r>
      <w:r w:rsidR="7D56291B">
        <w:rPr/>
        <w:t xml:space="preserve"> récupère les co</w:t>
      </w:r>
      <w:r w:rsidR="16DC9071">
        <w:rPr/>
        <w:t>nfigura</w:t>
      </w:r>
      <w:r w:rsidR="7D56291B">
        <w:rPr/>
        <w:t xml:space="preserve">tions du cluster dans son </w:t>
      </w:r>
      <w:r w:rsidR="7D56291B">
        <w:rPr/>
        <w:t>etcd</w:t>
      </w:r>
      <w:r w:rsidR="7D56291B">
        <w:rPr/>
        <w:t xml:space="preserve"> embarqué. Les confi</w:t>
      </w:r>
      <w:r w:rsidR="45C36BA0">
        <w:rPr/>
        <w:t xml:space="preserve">gurations sont synchronisées entre les </w:t>
      </w:r>
      <w:r w:rsidR="2AAFD9F2">
        <w:rPr/>
        <w:t>nœuds</w:t>
      </w:r>
      <w:r w:rsidR="45C36BA0">
        <w:rPr/>
        <w:t xml:space="preserve">. </w:t>
      </w:r>
      <w:r w:rsidR="5E935FF2">
        <w:rPr/>
        <w:t>Parmi</w:t>
      </w:r>
      <w:r w:rsidR="45C36BA0">
        <w:rPr/>
        <w:t xml:space="preserve"> les </w:t>
      </w:r>
      <w:r w:rsidR="2A636E4D">
        <w:rPr/>
        <w:t>nœuds</w:t>
      </w:r>
      <w:r w:rsidR="45C36BA0">
        <w:rPr/>
        <w:t xml:space="preserve"> maîtres, un a le rôle de leader qui lui permet d’écrire d</w:t>
      </w:r>
      <w:r w:rsidR="35A97211">
        <w:rPr/>
        <w:t xml:space="preserve">ans le stockage </w:t>
      </w:r>
      <w:r w:rsidR="35A97211">
        <w:rPr/>
        <w:t>etcd</w:t>
      </w:r>
      <w:r w:rsidR="35A97211">
        <w:rPr/>
        <w:t xml:space="preserve">. Les autres ne peuvent que synchroniser et lire dans leur stockage respectif. </w:t>
      </w:r>
    </w:p>
    <w:p w:rsidR="228F1FA9" w:rsidP="2F9334DA" w:rsidRDefault="228F1FA9" w14:paraId="57A478AE" w14:textId="2F735866">
      <w:pPr>
        <w:pStyle w:val="Titre5"/>
      </w:pPr>
      <w:r w:rsidR="228F1FA9">
        <w:rPr/>
        <w:t>Superviseur</w:t>
      </w:r>
    </w:p>
    <w:p w:rsidR="2F9334DA" w:rsidP="2F9334DA" w:rsidRDefault="2F9334DA" w14:paraId="4C339D24" w14:textId="38F2DC19">
      <w:pPr>
        <w:pStyle w:val="Normal"/>
      </w:pPr>
    </w:p>
    <w:p w:rsidR="003E67A7" w:rsidP="003E67A7" w:rsidRDefault="003E67A7" w14:paraId="438969FD" w14:textId="7CA7D4E9">
      <w:pPr>
        <w:pStyle w:val="Titre2"/>
      </w:pPr>
      <w:r>
        <w:t>Sources</w:t>
      </w:r>
    </w:p>
    <w:p w:rsidR="003E67A7" w:rsidP="003E67A7" w:rsidRDefault="003E67A7" w14:paraId="057A8348" w14:textId="74869B40">
      <w:pPr>
        <w:pStyle w:val="Titre4"/>
      </w:pPr>
      <w:r w:rsidR="003E67A7">
        <w:rPr/>
        <w:t>CEPH ROOK</w:t>
      </w:r>
    </w:p>
    <w:p w:rsidR="003E67A7" w:rsidP="00782866" w:rsidRDefault="003E67A7" w14:paraId="096A45BA" w14:textId="296C5AC9">
      <w:hyperlink w:history="1" r:id="rId6">
        <w:r w:rsidRPr="00E1163F">
          <w:rPr>
            <w:rStyle w:val="Lienhypertexte"/>
          </w:rPr>
          <w:t>https://docs.ceph.com/en/reef/start/</w:t>
        </w:r>
      </w:hyperlink>
    </w:p>
    <w:p w:rsidR="003E67A7" w:rsidP="003E67A7" w:rsidRDefault="003E67A7" w14:paraId="07B52118" w14:textId="306C7906">
      <w:hyperlink w:history="1" r:id="rId7">
        <w:r w:rsidRPr="00E1163F">
          <w:rPr>
            <w:rStyle w:val="Lienhypertexte"/>
          </w:rPr>
          <w:t>https://rook.io/docs/rook/latest-release/Getting-Started/intro/</w:t>
        </w:r>
      </w:hyperlink>
    </w:p>
    <w:p w:rsidR="003E67A7" w:rsidP="003E67A7" w:rsidRDefault="003E67A7" w14:paraId="786C7924" w14:textId="07333965">
      <w:hyperlink w:history="1" r:id="rId8">
        <w:r w:rsidRPr="00E1163F">
          <w:rPr>
            <w:rStyle w:val="Lienhypertexte"/>
          </w:rPr>
          <w:t>https://www.youtube.com/watch?v=WVsv3Ca_Y70</w:t>
        </w:r>
      </w:hyperlink>
    </w:p>
    <w:p w:rsidR="003E67A7" w:rsidP="003E67A7" w:rsidRDefault="003E67A7" w14:paraId="3CC90385" w14:textId="3B24EC3D">
      <w:pPr>
        <w:pStyle w:val="Titre4"/>
      </w:pPr>
      <w:r w:rsidR="003E67A7">
        <w:rPr/>
        <w:t>Kubernetes</w:t>
      </w:r>
    </w:p>
    <w:p w:rsidR="003E67A7" w:rsidP="003E67A7" w:rsidRDefault="003E67A7" w14:paraId="31E33526" w14:textId="2553C836">
      <w:hyperlink w:history="1" r:id="rId9">
        <w:r w:rsidRPr="00E1163F">
          <w:rPr>
            <w:rStyle w:val="Lienhypertexte"/>
          </w:rPr>
          <w:t>https://k3s.io/</w:t>
        </w:r>
      </w:hyperlink>
    </w:p>
    <w:p w:rsidR="003E67A7" w:rsidP="003E67A7" w:rsidRDefault="003E67A7" w14:paraId="747ABDA8" w14:textId="12870553">
      <w:hyperlink w:history="1" r:id="rId10">
        <w:r w:rsidRPr="00E1163F">
          <w:rPr>
            <w:rStyle w:val="Lienhypertexte"/>
          </w:rPr>
          <w:t>https://k0sproject.io/</w:t>
        </w:r>
      </w:hyperlink>
    </w:p>
    <w:p w:rsidR="003E67A7" w:rsidP="003E67A7" w:rsidRDefault="003E67A7" w14:paraId="18A34004" w14:textId="4BD5A0BE">
      <w:hyperlink w:history="1" r:id="rId11">
        <w:r w:rsidRPr="00E1163F">
          <w:rPr>
            <w:rStyle w:val="Lienhypertexte"/>
          </w:rPr>
          <w:t>https://www.nops.io/blog/k0s-vs-k3s-vs-k8s/</w:t>
        </w:r>
      </w:hyperlink>
    </w:p>
    <w:p w:rsidR="0013453C" w:rsidP="003E67A7" w:rsidRDefault="0013453C" w14:paraId="5B8F7000" w14:textId="706CDA70">
      <w:hyperlink w:history="1" r:id="rId12">
        <w:r w:rsidRPr="00BC5C02">
          <w:rPr>
            <w:rStyle w:val="Lienhypertexte"/>
          </w:rPr>
          <w:t>https://www.reddit.com/r/kubernetes/comments/1i5n75f/anyone_using_k3smicrok8sk0s_in_production/</w:t>
        </w:r>
      </w:hyperlink>
    </w:p>
    <w:p w:rsidRPr="003E67A7" w:rsidR="0013453C" w:rsidP="003E67A7" w:rsidRDefault="0013453C" w14:paraId="3F9CB787" w14:textId="77777777"/>
    <w:sectPr w:rsidRPr="003E67A7" w:rsidR="0013453C">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int2:observations>
    <int2:textHash int2:hashCode="V3aiBSKZZxLfFh" int2:id="fZFvZgLK">
      <int2:state int2:type="AugLoop_Text_Critique" int2:value="Rejected"/>
    </int2:textHash>
    <int2:textHash int2:hashCode="95oiIsMRqvN0jn" int2:id="qPSJFy8I">
      <int2:state int2:type="AugLoop_Text_Critique" int2:value="Rejected"/>
    </int2:textHash>
    <int2:textHash int2:hashCode="Scow3+BEZ7v8UC" int2:id="Z7jbwcEs">
      <int2:state int2:type="AugLoop_Text_Critique" int2:value="Rejected"/>
    </int2:textHash>
    <int2:textHash int2:hashCode="qjzfgmu/J2ibQu" int2:id="nIlyO9BX">
      <int2:state int2:type="AugLoop_Text_Critique" int2:value="Rejected"/>
    </int2:textHash>
    <int2:textHash int2:hashCode="iY5KXMM0RlSQfW" int2:id="x5j0G2wo">
      <int2:state int2:type="AugLoop_Text_Critique" int2:value="Rejected"/>
    </int2:textHash>
    <int2:textHash int2:hashCode="aLI2Wf+d+SXkVv" int2:id="vWYgW2kU">
      <int2:state int2:type="AugLoop_Text_Critique" int2:value="Rejected"/>
    </int2:textHash>
    <int2:textHash int2:hashCode="mxxrszNriUXKdH" int2:id="3Iiy8eTW">
      <int2:state int2:type="AugLoop_Text_Critique" int2:value="Rejected"/>
      <int2:state int2:type="LegacyProofing" int2:value="Rejected"/>
    </int2:textHash>
    <int2:textHash int2:hashCode="rcH1yHB/fXq6Oq" int2:id="Hq4SrwkX">
      <int2:state int2:type="AugLoop_Text_Critique" int2:value="Rejected"/>
      <int2:state int2:type="LegacyProofing" int2:value="Rejected"/>
    </int2:textHash>
    <int2:textHash int2:hashCode="ke3UAJxK3rXAzp" int2:id="woWG3qld">
      <int2:state int2:type="AugLoop_Text_Critique" int2:value="Rejected"/>
      <int2:state int2:type="LegacyProofing" int2:value="Rejected"/>
    </int2:textHash>
    <int2:textHash int2:hashCode="xE1XaAtaqrLFh2" int2:id="AoQB6wum">
      <int2:state int2:type="AugLoop_Text_Critique" int2:value="Rejected"/>
      <int2:state int2:type="LegacyProofing" int2:value="Rejected"/>
    </int2:textHash>
    <int2:textHash int2:hashCode="6LLacUITUMoLv7" int2:id="I51mls7x">
      <int2:state int2:type="AugLoop_Text_Critique" int2:value="Rejected"/>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F6D57"/>
    <w:multiLevelType w:val="hybridMultilevel"/>
    <w:tmpl w:val="D9C84834"/>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1" w15:restartNumberingAfterBreak="0">
    <w:nsid w:val="2F7E3AE2"/>
    <w:multiLevelType w:val="hybridMultilevel"/>
    <w:tmpl w:val="68C26F72"/>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2" w15:restartNumberingAfterBreak="0">
    <w:nsid w:val="3BA86DEF"/>
    <w:multiLevelType w:val="hybridMultilevel"/>
    <w:tmpl w:val="738C65CA"/>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3" w15:restartNumberingAfterBreak="0">
    <w:nsid w:val="65540740"/>
    <w:multiLevelType w:val="hybridMultilevel"/>
    <w:tmpl w:val="A9989A9A"/>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4" w15:restartNumberingAfterBreak="0">
    <w:nsid w:val="6F816AC8"/>
    <w:multiLevelType w:val="hybridMultilevel"/>
    <w:tmpl w:val="9222C558"/>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abstractNum w:abstractNumId="5" w15:restartNumberingAfterBreak="0">
    <w:nsid w:val="7A3A464D"/>
    <w:multiLevelType w:val="hybridMultilevel"/>
    <w:tmpl w:val="5DA85DEC"/>
    <w:lvl w:ilvl="0" w:tplc="100C0001">
      <w:start w:val="1"/>
      <w:numFmt w:val="bullet"/>
      <w:lvlText w:val=""/>
      <w:lvlJc w:val="left"/>
      <w:pPr>
        <w:ind w:left="720" w:hanging="360"/>
      </w:pPr>
      <w:rPr>
        <w:rFonts w:hint="default" w:ascii="Symbol" w:hAnsi="Symbol"/>
      </w:rPr>
    </w:lvl>
    <w:lvl w:ilvl="1" w:tplc="100C0003" w:tentative="1">
      <w:start w:val="1"/>
      <w:numFmt w:val="bullet"/>
      <w:lvlText w:val="o"/>
      <w:lvlJc w:val="left"/>
      <w:pPr>
        <w:ind w:left="1440" w:hanging="360"/>
      </w:pPr>
      <w:rPr>
        <w:rFonts w:hint="default" w:ascii="Courier New" w:hAnsi="Courier New" w:cs="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cs="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cs="Courier New"/>
      </w:rPr>
    </w:lvl>
    <w:lvl w:ilvl="8" w:tplc="100C0005" w:tentative="1">
      <w:start w:val="1"/>
      <w:numFmt w:val="bullet"/>
      <w:lvlText w:val=""/>
      <w:lvlJc w:val="left"/>
      <w:pPr>
        <w:ind w:left="6480" w:hanging="360"/>
      </w:pPr>
      <w:rPr>
        <w:rFonts w:hint="default" w:ascii="Wingdings" w:hAnsi="Wingdings"/>
      </w:rPr>
    </w:lvl>
  </w:abstractNum>
  <w:num w:numId="1" w16cid:durableId="349449080">
    <w:abstractNumId w:val="3"/>
  </w:num>
  <w:num w:numId="2" w16cid:durableId="905989164">
    <w:abstractNumId w:val="5"/>
  </w:num>
  <w:num w:numId="3" w16cid:durableId="357201564">
    <w:abstractNumId w:val="0"/>
  </w:num>
  <w:num w:numId="4" w16cid:durableId="980889667">
    <w:abstractNumId w:val="1"/>
  </w:num>
  <w:num w:numId="5" w16cid:durableId="1163855310">
    <w:abstractNumId w:val="4"/>
  </w:num>
  <w:num w:numId="6" w16cid:durableId="2105877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414"/>
    <w:rsid w:val="00031EBA"/>
    <w:rsid w:val="000509BF"/>
    <w:rsid w:val="00065491"/>
    <w:rsid w:val="000D4523"/>
    <w:rsid w:val="0013453C"/>
    <w:rsid w:val="001627DB"/>
    <w:rsid w:val="00193ED3"/>
    <w:rsid w:val="001DEFC2"/>
    <w:rsid w:val="002A3454"/>
    <w:rsid w:val="00317B42"/>
    <w:rsid w:val="00321663"/>
    <w:rsid w:val="003704CF"/>
    <w:rsid w:val="00377962"/>
    <w:rsid w:val="003D0E60"/>
    <w:rsid w:val="003E6414"/>
    <w:rsid w:val="003E67A7"/>
    <w:rsid w:val="00420B08"/>
    <w:rsid w:val="00422DF6"/>
    <w:rsid w:val="004465E7"/>
    <w:rsid w:val="004609F0"/>
    <w:rsid w:val="004766D7"/>
    <w:rsid w:val="00491CCB"/>
    <w:rsid w:val="004C22A1"/>
    <w:rsid w:val="00547623"/>
    <w:rsid w:val="005B5844"/>
    <w:rsid w:val="005F1916"/>
    <w:rsid w:val="00615FE4"/>
    <w:rsid w:val="00645238"/>
    <w:rsid w:val="006B65E4"/>
    <w:rsid w:val="006D25CB"/>
    <w:rsid w:val="006E2CE6"/>
    <w:rsid w:val="00703042"/>
    <w:rsid w:val="0075D4A8"/>
    <w:rsid w:val="00782866"/>
    <w:rsid w:val="00793A51"/>
    <w:rsid w:val="007E0FB1"/>
    <w:rsid w:val="007E3E2F"/>
    <w:rsid w:val="007F651B"/>
    <w:rsid w:val="0084445A"/>
    <w:rsid w:val="00897EB4"/>
    <w:rsid w:val="008F62B6"/>
    <w:rsid w:val="00960890"/>
    <w:rsid w:val="009B687A"/>
    <w:rsid w:val="009E3621"/>
    <w:rsid w:val="00AC1A25"/>
    <w:rsid w:val="00AF3680"/>
    <w:rsid w:val="00AF7533"/>
    <w:rsid w:val="00B2222C"/>
    <w:rsid w:val="00B465CC"/>
    <w:rsid w:val="00B84C3B"/>
    <w:rsid w:val="00BB2500"/>
    <w:rsid w:val="00C60C44"/>
    <w:rsid w:val="00D067B5"/>
    <w:rsid w:val="00D57D78"/>
    <w:rsid w:val="00D77E88"/>
    <w:rsid w:val="00D91F4B"/>
    <w:rsid w:val="00DB7BDC"/>
    <w:rsid w:val="00EA33F2"/>
    <w:rsid w:val="00ED8F24"/>
    <w:rsid w:val="00F27A2B"/>
    <w:rsid w:val="00FB0DC4"/>
    <w:rsid w:val="0109392B"/>
    <w:rsid w:val="016B035E"/>
    <w:rsid w:val="02B7B10E"/>
    <w:rsid w:val="0305C523"/>
    <w:rsid w:val="0377B749"/>
    <w:rsid w:val="03B87B19"/>
    <w:rsid w:val="04966489"/>
    <w:rsid w:val="04EDC482"/>
    <w:rsid w:val="050DDA37"/>
    <w:rsid w:val="064F690F"/>
    <w:rsid w:val="067343FF"/>
    <w:rsid w:val="06E034A6"/>
    <w:rsid w:val="078B6C1A"/>
    <w:rsid w:val="08257A31"/>
    <w:rsid w:val="08531971"/>
    <w:rsid w:val="085BDF25"/>
    <w:rsid w:val="089F82DC"/>
    <w:rsid w:val="08B9CDC4"/>
    <w:rsid w:val="09133A28"/>
    <w:rsid w:val="0929163A"/>
    <w:rsid w:val="092D4988"/>
    <w:rsid w:val="0A7F2A37"/>
    <w:rsid w:val="0B5F5B0A"/>
    <w:rsid w:val="0BC2D460"/>
    <w:rsid w:val="0BCFF73C"/>
    <w:rsid w:val="0C0BCC6A"/>
    <w:rsid w:val="0CA4D082"/>
    <w:rsid w:val="0CDA061D"/>
    <w:rsid w:val="0D086160"/>
    <w:rsid w:val="0D3A0AB7"/>
    <w:rsid w:val="0DF3B124"/>
    <w:rsid w:val="0E36E5C1"/>
    <w:rsid w:val="0ECF03E0"/>
    <w:rsid w:val="0F9CE3E0"/>
    <w:rsid w:val="0FDF9959"/>
    <w:rsid w:val="0FEEECF7"/>
    <w:rsid w:val="102F0145"/>
    <w:rsid w:val="107E4363"/>
    <w:rsid w:val="10BA1F6A"/>
    <w:rsid w:val="10C80430"/>
    <w:rsid w:val="10DD1E43"/>
    <w:rsid w:val="116ECD23"/>
    <w:rsid w:val="11C04AA1"/>
    <w:rsid w:val="11D18642"/>
    <w:rsid w:val="124A3D5D"/>
    <w:rsid w:val="125FD924"/>
    <w:rsid w:val="128CB4C4"/>
    <w:rsid w:val="12BECA81"/>
    <w:rsid w:val="137D71E4"/>
    <w:rsid w:val="138C4D6D"/>
    <w:rsid w:val="13B5D7F9"/>
    <w:rsid w:val="13B9C741"/>
    <w:rsid w:val="13C1AE47"/>
    <w:rsid w:val="13C759FE"/>
    <w:rsid w:val="149F61F6"/>
    <w:rsid w:val="14A0303F"/>
    <w:rsid w:val="14D147BA"/>
    <w:rsid w:val="151DD4EF"/>
    <w:rsid w:val="156349A2"/>
    <w:rsid w:val="1586CBC1"/>
    <w:rsid w:val="15A8AAFC"/>
    <w:rsid w:val="15AFD8ED"/>
    <w:rsid w:val="15E83634"/>
    <w:rsid w:val="15F1B412"/>
    <w:rsid w:val="15FD5E56"/>
    <w:rsid w:val="160424D5"/>
    <w:rsid w:val="163EDB6B"/>
    <w:rsid w:val="168F7ACA"/>
    <w:rsid w:val="16DC9071"/>
    <w:rsid w:val="171A0AB1"/>
    <w:rsid w:val="182FC5FE"/>
    <w:rsid w:val="1853B5E1"/>
    <w:rsid w:val="185A9A3C"/>
    <w:rsid w:val="18C24FBA"/>
    <w:rsid w:val="19219C79"/>
    <w:rsid w:val="1930D6D1"/>
    <w:rsid w:val="197A28D2"/>
    <w:rsid w:val="199A3B7A"/>
    <w:rsid w:val="19AF8FF7"/>
    <w:rsid w:val="1A006DC8"/>
    <w:rsid w:val="1A98B3BC"/>
    <w:rsid w:val="1B71529A"/>
    <w:rsid w:val="1B9DDC27"/>
    <w:rsid w:val="1BA58182"/>
    <w:rsid w:val="1BF9430D"/>
    <w:rsid w:val="1C2F10E3"/>
    <w:rsid w:val="1CA3EF4F"/>
    <w:rsid w:val="1CB2C1BA"/>
    <w:rsid w:val="1CCCB883"/>
    <w:rsid w:val="1CDAC80A"/>
    <w:rsid w:val="1DB62658"/>
    <w:rsid w:val="1DC0AEAB"/>
    <w:rsid w:val="1DD086EA"/>
    <w:rsid w:val="1F27524B"/>
    <w:rsid w:val="1F979FD1"/>
    <w:rsid w:val="2011717A"/>
    <w:rsid w:val="208D880A"/>
    <w:rsid w:val="2094AAAF"/>
    <w:rsid w:val="20DD107D"/>
    <w:rsid w:val="220EEDAF"/>
    <w:rsid w:val="2258B4F0"/>
    <w:rsid w:val="22646391"/>
    <w:rsid w:val="228F1FA9"/>
    <w:rsid w:val="22A45D92"/>
    <w:rsid w:val="22CD2A5D"/>
    <w:rsid w:val="23F5DEC7"/>
    <w:rsid w:val="24032301"/>
    <w:rsid w:val="244544B7"/>
    <w:rsid w:val="24BFC779"/>
    <w:rsid w:val="24D68D46"/>
    <w:rsid w:val="24EDCFCA"/>
    <w:rsid w:val="26A7EC67"/>
    <w:rsid w:val="26E3BEF8"/>
    <w:rsid w:val="278370C4"/>
    <w:rsid w:val="283B04B0"/>
    <w:rsid w:val="285EE75A"/>
    <w:rsid w:val="28BAA67B"/>
    <w:rsid w:val="2908C37B"/>
    <w:rsid w:val="2977D63C"/>
    <w:rsid w:val="29EB514F"/>
    <w:rsid w:val="2A636E4D"/>
    <w:rsid w:val="2AAFD9F2"/>
    <w:rsid w:val="2AD01F08"/>
    <w:rsid w:val="2ADD29BB"/>
    <w:rsid w:val="2B64B098"/>
    <w:rsid w:val="2B6E8E1C"/>
    <w:rsid w:val="2BAED67C"/>
    <w:rsid w:val="2C8CDEC3"/>
    <w:rsid w:val="2CAA4664"/>
    <w:rsid w:val="2D522B09"/>
    <w:rsid w:val="2D594F81"/>
    <w:rsid w:val="2DF49EC8"/>
    <w:rsid w:val="2E80834C"/>
    <w:rsid w:val="2EBAE0E9"/>
    <w:rsid w:val="2ECE0548"/>
    <w:rsid w:val="2F679CCB"/>
    <w:rsid w:val="2F9334DA"/>
    <w:rsid w:val="2FA708F7"/>
    <w:rsid w:val="30011532"/>
    <w:rsid w:val="30672A48"/>
    <w:rsid w:val="30B94567"/>
    <w:rsid w:val="30D00FB0"/>
    <w:rsid w:val="311AE0AC"/>
    <w:rsid w:val="314FAFEF"/>
    <w:rsid w:val="31CF081F"/>
    <w:rsid w:val="3240AD07"/>
    <w:rsid w:val="32AD819F"/>
    <w:rsid w:val="3339596D"/>
    <w:rsid w:val="33F9D140"/>
    <w:rsid w:val="349804E5"/>
    <w:rsid w:val="34DC75B8"/>
    <w:rsid w:val="34EFD68E"/>
    <w:rsid w:val="355FA2BD"/>
    <w:rsid w:val="35936F20"/>
    <w:rsid w:val="35A97211"/>
    <w:rsid w:val="35D0C43C"/>
    <w:rsid w:val="35EFCFC3"/>
    <w:rsid w:val="36DBA80C"/>
    <w:rsid w:val="36EB8DE7"/>
    <w:rsid w:val="36EC9D60"/>
    <w:rsid w:val="36F62938"/>
    <w:rsid w:val="3716F449"/>
    <w:rsid w:val="375AA8BA"/>
    <w:rsid w:val="37EE9E6E"/>
    <w:rsid w:val="384B8318"/>
    <w:rsid w:val="386BAB67"/>
    <w:rsid w:val="389A6AD7"/>
    <w:rsid w:val="389F0E22"/>
    <w:rsid w:val="3920865A"/>
    <w:rsid w:val="3929C5F7"/>
    <w:rsid w:val="39E7DA4E"/>
    <w:rsid w:val="3A07E4FA"/>
    <w:rsid w:val="3ADCDCC8"/>
    <w:rsid w:val="3C2335EF"/>
    <w:rsid w:val="3C9591EC"/>
    <w:rsid w:val="3CA46D06"/>
    <w:rsid w:val="3CA7662A"/>
    <w:rsid w:val="3CD73CFD"/>
    <w:rsid w:val="3D8DC5B5"/>
    <w:rsid w:val="3D8E111E"/>
    <w:rsid w:val="3E00CCE5"/>
    <w:rsid w:val="3E477294"/>
    <w:rsid w:val="3EDF7B66"/>
    <w:rsid w:val="3EF3968A"/>
    <w:rsid w:val="3F28BE9C"/>
    <w:rsid w:val="3F4E0841"/>
    <w:rsid w:val="40DBCFDB"/>
    <w:rsid w:val="41EE5B07"/>
    <w:rsid w:val="41F9C60B"/>
    <w:rsid w:val="42107316"/>
    <w:rsid w:val="42167756"/>
    <w:rsid w:val="4235DF8E"/>
    <w:rsid w:val="4242C168"/>
    <w:rsid w:val="426B7971"/>
    <w:rsid w:val="4295B6EA"/>
    <w:rsid w:val="42BFCE51"/>
    <w:rsid w:val="42D1A846"/>
    <w:rsid w:val="42E3D690"/>
    <w:rsid w:val="434E8F70"/>
    <w:rsid w:val="43A51752"/>
    <w:rsid w:val="442C91D3"/>
    <w:rsid w:val="452AA049"/>
    <w:rsid w:val="45C36BA0"/>
    <w:rsid w:val="46055BFA"/>
    <w:rsid w:val="46354B2B"/>
    <w:rsid w:val="463D7719"/>
    <w:rsid w:val="46570F7D"/>
    <w:rsid w:val="466074A9"/>
    <w:rsid w:val="46A698CC"/>
    <w:rsid w:val="46B8C810"/>
    <w:rsid w:val="46EDDD7A"/>
    <w:rsid w:val="4788D170"/>
    <w:rsid w:val="47DF36C2"/>
    <w:rsid w:val="47EC4515"/>
    <w:rsid w:val="4914187C"/>
    <w:rsid w:val="498C1F34"/>
    <w:rsid w:val="499A627F"/>
    <w:rsid w:val="4AC198DF"/>
    <w:rsid w:val="4AC51C04"/>
    <w:rsid w:val="4AEC057F"/>
    <w:rsid w:val="4B1BBA16"/>
    <w:rsid w:val="4BB74EC9"/>
    <w:rsid w:val="4CE98261"/>
    <w:rsid w:val="4D0E0E9E"/>
    <w:rsid w:val="4D1E6FFF"/>
    <w:rsid w:val="4D93DC0B"/>
    <w:rsid w:val="4EAE6B93"/>
    <w:rsid w:val="4F248C19"/>
    <w:rsid w:val="4F2924FD"/>
    <w:rsid w:val="4F524E5B"/>
    <w:rsid w:val="4FC0F4AD"/>
    <w:rsid w:val="501DEF49"/>
    <w:rsid w:val="506FBE57"/>
    <w:rsid w:val="5193C50B"/>
    <w:rsid w:val="51FC497F"/>
    <w:rsid w:val="5230F395"/>
    <w:rsid w:val="52BBFFA0"/>
    <w:rsid w:val="53430073"/>
    <w:rsid w:val="536D84CA"/>
    <w:rsid w:val="53D668EF"/>
    <w:rsid w:val="53D7A0E1"/>
    <w:rsid w:val="53D9D5F3"/>
    <w:rsid w:val="53DFF362"/>
    <w:rsid w:val="53F93D32"/>
    <w:rsid w:val="5443C969"/>
    <w:rsid w:val="5455D968"/>
    <w:rsid w:val="54DF863E"/>
    <w:rsid w:val="550AA6FA"/>
    <w:rsid w:val="552A0FF5"/>
    <w:rsid w:val="55365A7B"/>
    <w:rsid w:val="5568DE45"/>
    <w:rsid w:val="55A86992"/>
    <w:rsid w:val="561C3AC2"/>
    <w:rsid w:val="569A7035"/>
    <w:rsid w:val="569BA41B"/>
    <w:rsid w:val="56D11149"/>
    <w:rsid w:val="56DC03F6"/>
    <w:rsid w:val="56E9255B"/>
    <w:rsid w:val="577E4268"/>
    <w:rsid w:val="5789E178"/>
    <w:rsid w:val="57E40D10"/>
    <w:rsid w:val="57E709FC"/>
    <w:rsid w:val="57F18DF7"/>
    <w:rsid w:val="57F72A07"/>
    <w:rsid w:val="580D504C"/>
    <w:rsid w:val="58BB3C1D"/>
    <w:rsid w:val="58C37791"/>
    <w:rsid w:val="58DABF13"/>
    <w:rsid w:val="595262D9"/>
    <w:rsid w:val="598DAD84"/>
    <w:rsid w:val="59CBCB25"/>
    <w:rsid w:val="59E118A6"/>
    <w:rsid w:val="5C0F03AB"/>
    <w:rsid w:val="5C115954"/>
    <w:rsid w:val="5C597343"/>
    <w:rsid w:val="5C7C76B8"/>
    <w:rsid w:val="5CBC5215"/>
    <w:rsid w:val="5DE5D601"/>
    <w:rsid w:val="5E54EB5A"/>
    <w:rsid w:val="5E935FF2"/>
    <w:rsid w:val="5EC9008D"/>
    <w:rsid w:val="5EDDC61C"/>
    <w:rsid w:val="5F6D1CC9"/>
    <w:rsid w:val="5F9A4E75"/>
    <w:rsid w:val="5FBDDA1D"/>
    <w:rsid w:val="6031BB33"/>
    <w:rsid w:val="607DCEE5"/>
    <w:rsid w:val="6089A563"/>
    <w:rsid w:val="60E771EF"/>
    <w:rsid w:val="616B27A5"/>
    <w:rsid w:val="61FAF0A9"/>
    <w:rsid w:val="62492ACD"/>
    <w:rsid w:val="62678FF1"/>
    <w:rsid w:val="6278CD18"/>
    <w:rsid w:val="6289BD7E"/>
    <w:rsid w:val="62A42FE3"/>
    <w:rsid w:val="62C457EE"/>
    <w:rsid w:val="6306836D"/>
    <w:rsid w:val="6350E76A"/>
    <w:rsid w:val="63AACD69"/>
    <w:rsid w:val="63E410B8"/>
    <w:rsid w:val="63F226BF"/>
    <w:rsid w:val="64313C5C"/>
    <w:rsid w:val="6461264A"/>
    <w:rsid w:val="64C24CFB"/>
    <w:rsid w:val="64CD5CFD"/>
    <w:rsid w:val="64D5A7C8"/>
    <w:rsid w:val="65123BFE"/>
    <w:rsid w:val="6541B049"/>
    <w:rsid w:val="6561C8A3"/>
    <w:rsid w:val="65CCEA74"/>
    <w:rsid w:val="65E43CD1"/>
    <w:rsid w:val="66105537"/>
    <w:rsid w:val="6681D1B3"/>
    <w:rsid w:val="673C26B0"/>
    <w:rsid w:val="67530456"/>
    <w:rsid w:val="676BB5B2"/>
    <w:rsid w:val="67D02445"/>
    <w:rsid w:val="67DBA488"/>
    <w:rsid w:val="67E0FDCB"/>
    <w:rsid w:val="6842443D"/>
    <w:rsid w:val="688DA6C2"/>
    <w:rsid w:val="6909C79F"/>
    <w:rsid w:val="693F8920"/>
    <w:rsid w:val="69D164C0"/>
    <w:rsid w:val="6A1022A5"/>
    <w:rsid w:val="6A2793E8"/>
    <w:rsid w:val="6A2EE14D"/>
    <w:rsid w:val="6A7AADC5"/>
    <w:rsid w:val="6A9B4849"/>
    <w:rsid w:val="6B3B94BD"/>
    <w:rsid w:val="6B7CC293"/>
    <w:rsid w:val="6B9D8FB5"/>
    <w:rsid w:val="6BCE64A7"/>
    <w:rsid w:val="6C051348"/>
    <w:rsid w:val="6C40D3FC"/>
    <w:rsid w:val="6C5E0E18"/>
    <w:rsid w:val="6C695766"/>
    <w:rsid w:val="6C6C77EF"/>
    <w:rsid w:val="6D00EF24"/>
    <w:rsid w:val="6D024C04"/>
    <w:rsid w:val="6DD4D5C5"/>
    <w:rsid w:val="6E045D5D"/>
    <w:rsid w:val="6E3C5778"/>
    <w:rsid w:val="6EB4DE2F"/>
    <w:rsid w:val="6F25C97E"/>
    <w:rsid w:val="6FADB1A1"/>
    <w:rsid w:val="70AC7472"/>
    <w:rsid w:val="71441D69"/>
    <w:rsid w:val="7187FF89"/>
    <w:rsid w:val="71F567CF"/>
    <w:rsid w:val="7213804A"/>
    <w:rsid w:val="7286AC66"/>
    <w:rsid w:val="728A7055"/>
    <w:rsid w:val="72CD3FAE"/>
    <w:rsid w:val="72EAE011"/>
    <w:rsid w:val="732540DC"/>
    <w:rsid w:val="735CA870"/>
    <w:rsid w:val="73D3A9FF"/>
    <w:rsid w:val="74020E55"/>
    <w:rsid w:val="747107F0"/>
    <w:rsid w:val="748B6F10"/>
    <w:rsid w:val="7490F547"/>
    <w:rsid w:val="74CD7829"/>
    <w:rsid w:val="74D24DB3"/>
    <w:rsid w:val="74DC9FCE"/>
    <w:rsid w:val="7500241A"/>
    <w:rsid w:val="765AD1B1"/>
    <w:rsid w:val="76FAA373"/>
    <w:rsid w:val="777FF782"/>
    <w:rsid w:val="77C7845C"/>
    <w:rsid w:val="77E19947"/>
    <w:rsid w:val="77F9D822"/>
    <w:rsid w:val="7A2AB823"/>
    <w:rsid w:val="7A6A12BE"/>
    <w:rsid w:val="7A7CE5BB"/>
    <w:rsid w:val="7AD5D74F"/>
    <w:rsid w:val="7AEA25DC"/>
    <w:rsid w:val="7AF2E76D"/>
    <w:rsid w:val="7BE11B1C"/>
    <w:rsid w:val="7C1B06D3"/>
    <w:rsid w:val="7C80B84B"/>
    <w:rsid w:val="7C98443B"/>
    <w:rsid w:val="7CE0DD9C"/>
    <w:rsid w:val="7CFC3BD9"/>
    <w:rsid w:val="7D41D20A"/>
    <w:rsid w:val="7D56291B"/>
    <w:rsid w:val="7D665BA8"/>
    <w:rsid w:val="7DF50C01"/>
    <w:rsid w:val="7F28FF35"/>
    <w:rsid w:val="7F735DCE"/>
    <w:rsid w:val="7F9E38F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E4560"/>
  <w15:chartTrackingRefBased/>
  <w15:docId w15:val="{15622284-7039-4027-BE0F-5BE2ABF2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3042"/>
  </w:style>
  <w:style w:type="paragraph" w:styleId="Titre1">
    <w:name w:val="heading 1"/>
    <w:basedOn w:val="Normal"/>
    <w:next w:val="Normal"/>
    <w:link w:val="Titre1Car"/>
    <w:uiPriority w:val="9"/>
    <w:qFormat/>
    <w:rsid w:val="003E641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itre2">
    <w:name w:val="heading 2"/>
    <w:basedOn w:val="Normal"/>
    <w:next w:val="Normal"/>
    <w:link w:val="Titre2Car"/>
    <w:uiPriority w:val="9"/>
    <w:unhideWhenUsed/>
    <w:qFormat/>
    <w:rsid w:val="003E641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itre3">
    <w:name w:val="heading 3"/>
    <w:basedOn w:val="Normal"/>
    <w:next w:val="Normal"/>
    <w:link w:val="Titre3Car"/>
    <w:uiPriority w:val="9"/>
    <w:unhideWhenUsed/>
    <w:qFormat/>
    <w:rsid w:val="003E6414"/>
    <w:pPr>
      <w:keepNext/>
      <w:keepLines/>
      <w:spacing w:before="160" w:after="80"/>
      <w:outlineLvl w:val="2"/>
    </w:pPr>
    <w:rPr>
      <w:rFonts w:eastAsiaTheme="majorEastAsia" w:cstheme="majorBidi"/>
      <w:color w:val="0F4761" w:themeColor="accent1" w:themeShade="BF"/>
      <w:sz w:val="28"/>
      <w:szCs w:val="28"/>
    </w:rPr>
  </w:style>
  <w:style w:type="paragraph" w:styleId="Titre4">
    <w:uiPriority w:val="9"/>
    <w:name w:val="heading 4"/>
    <w:basedOn w:val="Normal"/>
    <w:next w:val="Normal"/>
    <w:unhideWhenUsed/>
    <w:link w:val="Titre4Car"/>
    <w:qFormat/>
    <w:rsid w:val="16DC9071"/>
    <w:rPr>
      <w:rFonts w:ascii="Aptos" w:hAnsi="Aptos" w:eastAsia="" w:cs="" w:asciiTheme="minorAscii" w:hAnsiTheme="minorAscii" w:eastAsiaTheme="majorEastAsia" w:cstheme="majorBidi"/>
      <w:i w:val="1"/>
      <w:iCs w:val="1"/>
      <w:color w:val="0F4761" w:themeColor="accent1" w:themeTint="FF" w:themeShade="BF"/>
      <w:sz w:val="22"/>
      <w:szCs w:val="22"/>
    </w:rPr>
    <w:pPr>
      <w:keepNext w:val="1"/>
      <w:keepLines w:val="1"/>
      <w:bidi w:val="0"/>
      <w:spacing w:before="80" w:beforeAutospacing="off" w:after="40" w:afterAutospacing="off" w:line="259" w:lineRule="auto"/>
      <w:ind w:left="0" w:right="0"/>
      <w:jc w:val="left"/>
      <w:outlineLvl w:val="3"/>
    </w:pPr>
  </w:style>
  <w:style w:type="paragraph" w:styleId="Titre5">
    <w:name w:val="heading 5"/>
    <w:basedOn w:val="Normal"/>
    <w:next w:val="Normal"/>
    <w:link w:val="Titre5Car"/>
    <w:uiPriority w:val="9"/>
    <w:semiHidden/>
    <w:unhideWhenUsed/>
    <w:qFormat/>
    <w:rsid w:val="003E641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E641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E641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E641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E6414"/>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3E6414"/>
    <w:rPr>
      <w:rFonts w:asciiTheme="majorHAnsi" w:hAnsiTheme="majorHAnsi" w:eastAsiaTheme="majorEastAsia" w:cstheme="majorBidi"/>
      <w:color w:val="0F4761" w:themeColor="accent1" w:themeShade="BF"/>
      <w:sz w:val="40"/>
      <w:szCs w:val="40"/>
    </w:rPr>
  </w:style>
  <w:style w:type="character" w:styleId="Titre2Car" w:customStyle="1">
    <w:name w:val="Titre 2 Car"/>
    <w:basedOn w:val="Policepardfaut"/>
    <w:link w:val="Titre2"/>
    <w:uiPriority w:val="9"/>
    <w:rsid w:val="003E6414"/>
    <w:rPr>
      <w:rFonts w:asciiTheme="majorHAnsi" w:hAnsiTheme="majorHAnsi" w:eastAsiaTheme="majorEastAsia" w:cstheme="majorBidi"/>
      <w:color w:val="0F4761" w:themeColor="accent1" w:themeShade="BF"/>
      <w:sz w:val="32"/>
      <w:szCs w:val="32"/>
    </w:rPr>
  </w:style>
  <w:style w:type="character" w:styleId="Titre3Car" w:customStyle="1">
    <w:name w:val="Titre 3 Car"/>
    <w:basedOn w:val="Policepardfaut"/>
    <w:link w:val="Titre3"/>
    <w:uiPriority w:val="9"/>
    <w:rsid w:val="003E6414"/>
    <w:rPr>
      <w:rFonts w:eastAsiaTheme="majorEastAsia" w:cstheme="majorBidi"/>
      <w:color w:val="0F4761" w:themeColor="accent1" w:themeShade="BF"/>
      <w:sz w:val="28"/>
      <w:szCs w:val="28"/>
    </w:rPr>
  </w:style>
  <w:style w:type="character" w:styleId="Titre4Car" w:customStyle="true">
    <w:uiPriority w:val="9"/>
    <w:name w:val="Titre 4 Car"/>
    <w:basedOn w:val="Policepardfaut"/>
    <w:link w:val="Titre4"/>
    <w:rsid w:val="16DC9071"/>
    <w:rPr>
      <w:rFonts w:ascii="Aptos" w:hAnsi="Aptos" w:eastAsia="" w:cs="" w:asciiTheme="minorAscii" w:hAnsiTheme="minorAscii" w:eastAsiaTheme="majorEastAsia" w:cstheme="majorBidi"/>
      <w:i w:val="1"/>
      <w:iCs w:val="1"/>
      <w:color w:val="0F4761" w:themeColor="accent1" w:themeTint="FF" w:themeShade="BF"/>
      <w:sz w:val="22"/>
      <w:szCs w:val="22"/>
    </w:rPr>
  </w:style>
  <w:style w:type="character" w:styleId="Titre5Car" w:customStyle="1">
    <w:name w:val="Titre 5 Car"/>
    <w:basedOn w:val="Policepardfaut"/>
    <w:link w:val="Titre5"/>
    <w:uiPriority w:val="9"/>
    <w:semiHidden/>
    <w:rsid w:val="003E6414"/>
    <w:rPr>
      <w:rFonts w:eastAsiaTheme="majorEastAsia" w:cstheme="majorBidi"/>
      <w:color w:val="0F4761" w:themeColor="accent1" w:themeShade="BF"/>
    </w:rPr>
  </w:style>
  <w:style w:type="character" w:styleId="Titre6Car" w:customStyle="1">
    <w:name w:val="Titre 6 Car"/>
    <w:basedOn w:val="Policepardfaut"/>
    <w:link w:val="Titre6"/>
    <w:uiPriority w:val="9"/>
    <w:semiHidden/>
    <w:rsid w:val="003E6414"/>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3E6414"/>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3E6414"/>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3E6414"/>
    <w:rPr>
      <w:rFonts w:eastAsiaTheme="majorEastAsia" w:cstheme="majorBidi"/>
      <w:color w:val="272727" w:themeColor="text1" w:themeTint="D8"/>
    </w:rPr>
  </w:style>
  <w:style w:type="paragraph" w:styleId="Titre">
    <w:name w:val="Title"/>
    <w:basedOn w:val="Normal"/>
    <w:next w:val="Normal"/>
    <w:link w:val="TitreCar"/>
    <w:uiPriority w:val="10"/>
    <w:qFormat/>
    <w:rsid w:val="003E6414"/>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3E6414"/>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3E6414"/>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3E641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E6414"/>
    <w:pPr>
      <w:spacing w:before="160"/>
      <w:jc w:val="center"/>
    </w:pPr>
    <w:rPr>
      <w:i/>
      <w:iCs/>
      <w:color w:val="404040" w:themeColor="text1" w:themeTint="BF"/>
    </w:rPr>
  </w:style>
  <w:style w:type="character" w:styleId="CitationCar" w:customStyle="1">
    <w:name w:val="Citation Car"/>
    <w:basedOn w:val="Policepardfaut"/>
    <w:link w:val="Citation"/>
    <w:uiPriority w:val="29"/>
    <w:rsid w:val="003E6414"/>
    <w:rPr>
      <w:i/>
      <w:iCs/>
      <w:color w:val="404040" w:themeColor="text1" w:themeTint="BF"/>
    </w:rPr>
  </w:style>
  <w:style w:type="paragraph" w:styleId="Paragraphedeliste">
    <w:name w:val="List Paragraph"/>
    <w:basedOn w:val="Normal"/>
    <w:uiPriority w:val="34"/>
    <w:qFormat/>
    <w:rsid w:val="003E6414"/>
    <w:pPr>
      <w:ind w:left="720"/>
      <w:contextualSpacing/>
    </w:pPr>
  </w:style>
  <w:style w:type="character" w:styleId="Accentuationintense">
    <w:name w:val="Intense Emphasis"/>
    <w:basedOn w:val="Policepardfaut"/>
    <w:uiPriority w:val="21"/>
    <w:qFormat/>
    <w:rsid w:val="003E6414"/>
    <w:rPr>
      <w:i/>
      <w:iCs/>
      <w:color w:val="0F4761" w:themeColor="accent1" w:themeShade="BF"/>
    </w:rPr>
  </w:style>
  <w:style w:type="paragraph" w:styleId="Citationintense">
    <w:name w:val="Intense Quote"/>
    <w:basedOn w:val="Normal"/>
    <w:next w:val="Normal"/>
    <w:link w:val="CitationintenseCar"/>
    <w:uiPriority w:val="30"/>
    <w:qFormat/>
    <w:rsid w:val="003E641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tionintenseCar" w:customStyle="1">
    <w:name w:val="Citation intense Car"/>
    <w:basedOn w:val="Policepardfaut"/>
    <w:link w:val="Citationintense"/>
    <w:uiPriority w:val="30"/>
    <w:rsid w:val="003E6414"/>
    <w:rPr>
      <w:i/>
      <w:iCs/>
      <w:color w:val="0F4761" w:themeColor="accent1" w:themeShade="BF"/>
    </w:rPr>
  </w:style>
  <w:style w:type="character" w:styleId="Rfrenceintense">
    <w:name w:val="Intense Reference"/>
    <w:basedOn w:val="Policepardfaut"/>
    <w:uiPriority w:val="32"/>
    <w:qFormat/>
    <w:rsid w:val="003E6414"/>
    <w:rPr>
      <w:b/>
      <w:bCs/>
      <w:smallCaps/>
      <w:color w:val="0F4761" w:themeColor="accent1" w:themeShade="BF"/>
      <w:spacing w:val="5"/>
    </w:rPr>
  </w:style>
  <w:style w:type="character" w:styleId="Lienhypertexte">
    <w:name w:val="Hyperlink"/>
    <w:basedOn w:val="Policepardfaut"/>
    <w:uiPriority w:val="99"/>
    <w:unhideWhenUsed/>
    <w:rsid w:val="003E67A7"/>
    <w:rPr>
      <w:color w:val="467886" w:themeColor="hyperlink"/>
      <w:u w:val="single"/>
    </w:rPr>
  </w:style>
  <w:style w:type="character" w:styleId="Mentionnonrsolue">
    <w:name w:val="Unresolved Mention"/>
    <w:basedOn w:val="Policepardfaut"/>
    <w:uiPriority w:val="99"/>
    <w:semiHidden/>
    <w:unhideWhenUsed/>
    <w:rsid w:val="003E6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3069">
      <w:bodyDiv w:val="1"/>
      <w:marLeft w:val="0"/>
      <w:marRight w:val="0"/>
      <w:marTop w:val="0"/>
      <w:marBottom w:val="0"/>
      <w:divBdr>
        <w:top w:val="none" w:sz="0" w:space="0" w:color="auto"/>
        <w:left w:val="none" w:sz="0" w:space="0" w:color="auto"/>
        <w:bottom w:val="none" w:sz="0" w:space="0" w:color="auto"/>
        <w:right w:val="none" w:sz="0" w:space="0" w:color="auto"/>
      </w:divBdr>
    </w:div>
    <w:div w:id="84077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Vsv3Ca_Y70" TargetMode="Externa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rook.io/docs/rook/latest-release/Getting-Started/intro/" TargetMode="External" Id="rId7" /><Relationship Type="http://schemas.openxmlformats.org/officeDocument/2006/relationships/hyperlink" Target="https://www.reddit.com/r/kubernetes/comments/1i5n75f/anyone_using_k3smicrok8sk0s_in_production/"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docs.ceph.com/en/reef/start/" TargetMode="External" Id="rId6" /><Relationship Type="http://schemas.openxmlformats.org/officeDocument/2006/relationships/hyperlink" Target="https://www.nops.io/blog/k0s-vs-k3s-vs-k8s/" TargetMode="External" Id="rId11" /><Relationship Type="http://schemas.openxmlformats.org/officeDocument/2006/relationships/image" Target="media/image1.png" Id="rId5" /><Relationship Type="http://schemas.openxmlformats.org/officeDocument/2006/relationships/hyperlink" Target="https://k0sproject.io/" TargetMode="External" Id="rId10" /><Relationship Type="http://schemas.openxmlformats.org/officeDocument/2006/relationships/webSettings" Target="webSettings.xml" Id="rId4" /><Relationship Type="http://schemas.openxmlformats.org/officeDocument/2006/relationships/hyperlink" Target="https://k3s.io/" TargetMode="External" Id="rId9" /><Relationship Type="http://schemas.openxmlformats.org/officeDocument/2006/relationships/theme" Target="theme/theme1.xml" Id="rId14" /><Relationship Type="http://schemas.openxmlformats.org/officeDocument/2006/relationships/image" Target="/media/image3.png" Id="Ra631015d3815403d" /><Relationship Type="http://schemas.microsoft.com/office/2020/10/relationships/intelligence" Target="intelligence2.xml" Id="Rbc067989186b46ae" /><Relationship Type="http://schemas.openxmlformats.org/officeDocument/2006/relationships/image" Target="/media/image6.png" Id="Rae4dfe1b57f34814" /><Relationship Type="http://schemas.openxmlformats.org/officeDocument/2006/relationships/image" Target="/media/image7.png" Id="Rc48a13b9d38f4898" /><Relationship Type="http://schemas.openxmlformats.org/officeDocument/2006/relationships/image" Target="/media/image8.png" Id="R3089e813703a4456" /><Relationship Type="http://schemas.openxmlformats.org/officeDocument/2006/relationships/image" Target="/media/image9.png" Id="Rdb71411a5f064fba"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Truong David</dc:creator>
  <keywords/>
  <dc:description/>
  <lastModifiedBy>Truong David</lastModifiedBy>
  <revision>17</revision>
  <lastPrinted>2025-03-07T00:02:00.0000000Z</lastPrinted>
  <dcterms:created xsi:type="dcterms:W3CDTF">2025-02-26T20:17:00.0000000Z</dcterms:created>
  <dcterms:modified xsi:type="dcterms:W3CDTF">2025-03-19T14:59:22.4194584Z</dcterms:modified>
</coreProperties>
</file>